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B" w:rsidRPr="003878E0" w:rsidRDefault="0029208B" w:rsidP="00E7570B">
      <w:pPr>
        <w:ind w:left="728" w:hanging="19"/>
        <w:jc w:val="center"/>
        <w:rPr>
          <w:b/>
          <w:i/>
        </w:rPr>
      </w:pPr>
      <w:r w:rsidRPr="003878E0">
        <w:rPr>
          <w:b/>
          <w:i/>
        </w:rPr>
        <w:t>Самостоятельная работа по дисциплине «</w:t>
      </w:r>
      <w:r w:rsidR="00E41A1C">
        <w:rPr>
          <w:b/>
          <w:i/>
        </w:rPr>
        <w:t>Информационные технологии в управленческой деятельности</w:t>
      </w:r>
      <w:r w:rsidRPr="003878E0">
        <w:rPr>
          <w:b/>
          <w:i/>
        </w:rPr>
        <w:t>» для слушателей специальности «</w:t>
      </w:r>
      <w:r w:rsidR="00E7570B">
        <w:rPr>
          <w:b/>
          <w:i/>
        </w:rPr>
        <w:t>Государственное и местное управление</w:t>
      </w:r>
      <w:r w:rsidRPr="003878E0">
        <w:rPr>
          <w:b/>
          <w:i/>
        </w:rPr>
        <w:t>»</w:t>
      </w:r>
    </w:p>
    <w:p w:rsidR="0029208B" w:rsidRPr="003878E0" w:rsidRDefault="0029208B" w:rsidP="0029208B">
      <w:pPr>
        <w:jc w:val="center"/>
        <w:rPr>
          <w:b/>
          <w:i/>
        </w:rPr>
      </w:pPr>
    </w:p>
    <w:p w:rsidR="00E7570B" w:rsidRPr="00E7570B" w:rsidRDefault="00E7570B" w:rsidP="00E7570B">
      <w:pPr>
        <w:pStyle w:val="40"/>
        <w:shd w:val="clear" w:color="auto" w:fill="auto"/>
        <w:spacing w:before="0" w:after="0" w:line="288" w:lineRule="auto"/>
        <w:ind w:firstLine="740"/>
        <w:jc w:val="both"/>
        <w:rPr>
          <w:sz w:val="24"/>
          <w:szCs w:val="24"/>
        </w:rPr>
      </w:pPr>
      <w:r w:rsidRPr="00E7570B">
        <w:rPr>
          <w:sz w:val="24"/>
          <w:szCs w:val="24"/>
        </w:rPr>
        <w:t>Раздел 1 Сущность информационной технологии в управлении</w:t>
      </w:r>
    </w:p>
    <w:p w:rsidR="00E7570B" w:rsidRPr="00E7570B" w:rsidRDefault="00E7570B" w:rsidP="009D0AE4">
      <w:pPr>
        <w:pStyle w:val="40"/>
        <w:shd w:val="clear" w:color="auto" w:fill="auto"/>
        <w:spacing w:before="0" w:after="0" w:line="288" w:lineRule="auto"/>
        <w:ind w:left="709" w:firstLine="31"/>
        <w:jc w:val="both"/>
        <w:rPr>
          <w:sz w:val="24"/>
          <w:szCs w:val="24"/>
        </w:rPr>
      </w:pPr>
      <w:r w:rsidRPr="00E7570B">
        <w:rPr>
          <w:sz w:val="24"/>
          <w:szCs w:val="24"/>
        </w:rPr>
        <w:t>Тема 1.1 Общая характеристика управленческих процессов, поддерживаемых информационными технологиями. Система организационных мероприятий в информатизации организации</w:t>
      </w:r>
    </w:p>
    <w:p w:rsidR="00E47AE9" w:rsidRDefault="00E47AE9" w:rsidP="00E47AE9">
      <w:pPr>
        <w:pStyle w:val="2"/>
        <w:numPr>
          <w:ilvl w:val="0"/>
          <w:numId w:val="16"/>
        </w:numPr>
        <w:spacing w:after="0" w:line="240" w:lineRule="auto"/>
        <w:jc w:val="both"/>
      </w:pPr>
      <w:r>
        <w:t>Информационное общество. Информатизация и факторы перехода общества в информационную стадию.</w:t>
      </w:r>
    </w:p>
    <w:p w:rsidR="00E47AE9" w:rsidRDefault="00E47AE9" w:rsidP="00E47AE9">
      <w:pPr>
        <w:pStyle w:val="2"/>
        <w:numPr>
          <w:ilvl w:val="0"/>
          <w:numId w:val="16"/>
        </w:numPr>
        <w:spacing w:after="0" w:line="240" w:lineRule="auto"/>
        <w:jc w:val="both"/>
      </w:pPr>
      <w:r>
        <w:t>Социальные аспекты информатизации. Нормативная правовая база информатизации в Республике Беларусь.</w:t>
      </w:r>
    </w:p>
    <w:p w:rsidR="0029208B" w:rsidRPr="003878E0" w:rsidRDefault="00E47AE9" w:rsidP="00E47AE9">
      <w:pPr>
        <w:pStyle w:val="2"/>
        <w:numPr>
          <w:ilvl w:val="0"/>
          <w:numId w:val="16"/>
        </w:numPr>
        <w:spacing w:after="0" w:line="240" w:lineRule="auto"/>
        <w:jc w:val="both"/>
      </w:pPr>
      <w:r>
        <w:t xml:space="preserve">Основные понятия и определения цифровой экономики: структура и функции </w:t>
      </w:r>
      <w:r w:rsidRPr="00E47AE9">
        <w:t>IT</w:t>
      </w:r>
      <w:r>
        <w:t>-государства, базовые понятия и определения цифровой экономики, 1Т-индустрия.</w:t>
      </w:r>
    </w:p>
    <w:p w:rsidR="0029208B" w:rsidRPr="00C27D86" w:rsidRDefault="00C27D86" w:rsidP="00C27D86">
      <w:pPr>
        <w:pStyle w:val="40"/>
        <w:shd w:val="clear" w:color="auto" w:fill="auto"/>
        <w:spacing w:before="0" w:after="0" w:line="288" w:lineRule="auto"/>
        <w:ind w:left="709"/>
        <w:jc w:val="both"/>
        <w:rPr>
          <w:sz w:val="24"/>
          <w:szCs w:val="24"/>
        </w:rPr>
      </w:pPr>
      <w:r w:rsidRPr="00C27D86">
        <w:rPr>
          <w:sz w:val="24"/>
          <w:szCs w:val="24"/>
        </w:rPr>
        <w:t>Тема 1.2 Классификация информационных систем в управленческой деятельности</w:t>
      </w:r>
    </w:p>
    <w:p w:rsidR="00E47AE9" w:rsidRDefault="00E47AE9" w:rsidP="00E47AE9">
      <w:pPr>
        <w:pStyle w:val="2"/>
        <w:numPr>
          <w:ilvl w:val="0"/>
          <w:numId w:val="31"/>
        </w:numPr>
        <w:spacing w:after="0" w:line="240" w:lineRule="auto"/>
        <w:jc w:val="both"/>
      </w:pPr>
      <w:r>
        <w:t>Изменения характера производства, товаропроводящих сетей и торговли, объединяемые термином «сетевая экономика».</w:t>
      </w:r>
    </w:p>
    <w:p w:rsidR="00E47AE9" w:rsidRDefault="00E47AE9" w:rsidP="00E47AE9">
      <w:pPr>
        <w:pStyle w:val="2"/>
        <w:numPr>
          <w:ilvl w:val="0"/>
          <w:numId w:val="31"/>
        </w:numPr>
        <w:spacing w:after="0" w:line="240" w:lineRule="auto"/>
        <w:jc w:val="both"/>
      </w:pPr>
      <w:r>
        <w:t>Управленческие информационные системы.</w:t>
      </w:r>
    </w:p>
    <w:p w:rsidR="00E47AE9" w:rsidRDefault="00E47AE9" w:rsidP="00E47AE9">
      <w:pPr>
        <w:pStyle w:val="2"/>
        <w:numPr>
          <w:ilvl w:val="0"/>
          <w:numId w:val="31"/>
        </w:numPr>
        <w:spacing w:after="0" w:line="240" w:lineRule="auto"/>
        <w:jc w:val="both"/>
      </w:pPr>
      <w:r>
        <w:t>Корпоративные информационные системы.</w:t>
      </w:r>
    </w:p>
    <w:p w:rsidR="00E47AE9" w:rsidRDefault="00E47AE9" w:rsidP="00E47AE9">
      <w:pPr>
        <w:pStyle w:val="2"/>
        <w:numPr>
          <w:ilvl w:val="0"/>
          <w:numId w:val="31"/>
        </w:numPr>
        <w:spacing w:after="0" w:line="240" w:lineRule="auto"/>
        <w:jc w:val="both"/>
      </w:pPr>
      <w:r>
        <w:t>Условия успеха использования информационных технологий в государственном и местном управлении.</w:t>
      </w:r>
    </w:p>
    <w:p w:rsidR="0029208B" w:rsidRPr="003878E0" w:rsidRDefault="0029208B" w:rsidP="0029208B">
      <w:pPr>
        <w:pStyle w:val="2"/>
        <w:spacing w:after="0" w:line="240" w:lineRule="auto"/>
        <w:ind w:left="0" w:firstLine="720"/>
        <w:jc w:val="both"/>
      </w:pPr>
    </w:p>
    <w:p w:rsidR="00C27D86" w:rsidRPr="00C27D86" w:rsidRDefault="00C27D86" w:rsidP="00C27D86">
      <w:pPr>
        <w:pStyle w:val="40"/>
        <w:shd w:val="clear" w:color="auto" w:fill="auto"/>
        <w:spacing w:before="0" w:after="0" w:line="288" w:lineRule="auto"/>
        <w:ind w:left="709" w:firstLine="28"/>
        <w:jc w:val="both"/>
        <w:rPr>
          <w:sz w:val="24"/>
          <w:szCs w:val="24"/>
        </w:rPr>
      </w:pPr>
      <w:r w:rsidRPr="00C27D86">
        <w:rPr>
          <w:sz w:val="24"/>
          <w:szCs w:val="24"/>
        </w:rPr>
        <w:t>Раздел 2 Сетевые информационно-коммуникационные технологии в государственном и местном управлении</w:t>
      </w:r>
    </w:p>
    <w:p w:rsidR="00C27D86" w:rsidRPr="00C27D86" w:rsidRDefault="00C27D86" w:rsidP="00C27D86">
      <w:pPr>
        <w:pStyle w:val="40"/>
        <w:shd w:val="clear" w:color="auto" w:fill="auto"/>
        <w:spacing w:before="0" w:after="0" w:line="288" w:lineRule="auto"/>
        <w:ind w:firstLine="709"/>
        <w:jc w:val="both"/>
        <w:rPr>
          <w:sz w:val="24"/>
          <w:szCs w:val="24"/>
        </w:rPr>
      </w:pPr>
      <w:r w:rsidRPr="00C27D86">
        <w:rPr>
          <w:sz w:val="24"/>
          <w:szCs w:val="24"/>
        </w:rPr>
        <w:t>Тема 2.1 Информационные технологии и системы в деятельности организации</w:t>
      </w:r>
    </w:p>
    <w:p w:rsidR="00E47AE9" w:rsidRDefault="00E47AE9" w:rsidP="00E47AE9">
      <w:pPr>
        <w:pStyle w:val="2"/>
        <w:numPr>
          <w:ilvl w:val="0"/>
          <w:numId w:val="33"/>
        </w:numPr>
        <w:spacing w:after="0" w:line="240" w:lineRule="auto"/>
        <w:jc w:val="both"/>
      </w:pPr>
      <w:r>
        <w:t>Технологии цифровой экономики: интернет вещей; большие данные и цифровая аналитика; облачные вычисления; блокчейн.</w:t>
      </w:r>
    </w:p>
    <w:p w:rsidR="00E47AE9" w:rsidRDefault="00E47AE9" w:rsidP="00E47AE9">
      <w:pPr>
        <w:pStyle w:val="2"/>
        <w:numPr>
          <w:ilvl w:val="0"/>
          <w:numId w:val="33"/>
        </w:numPr>
        <w:spacing w:after="0" w:line="240" w:lineRule="auto"/>
        <w:jc w:val="both"/>
      </w:pPr>
      <w:r>
        <w:t xml:space="preserve">Системы поддержки принятия решений класса </w:t>
      </w:r>
      <w:r w:rsidRPr="00E47AE9">
        <w:t>Decision</w:t>
      </w:r>
      <w:r w:rsidRPr="00932FD2">
        <w:t xml:space="preserve"> </w:t>
      </w:r>
      <w:r w:rsidRPr="00E47AE9">
        <w:t>Support</w:t>
      </w:r>
      <w:r w:rsidRPr="00932FD2">
        <w:t xml:space="preserve"> </w:t>
      </w:r>
      <w:r w:rsidRPr="00E47AE9">
        <w:t>System</w:t>
      </w:r>
      <w:r w:rsidRPr="00932FD2">
        <w:t xml:space="preserve"> (</w:t>
      </w:r>
      <w:r w:rsidRPr="00E47AE9">
        <w:t>DSS</w:t>
      </w:r>
      <w:r w:rsidRPr="00932FD2">
        <w:t>).</w:t>
      </w:r>
    </w:p>
    <w:p w:rsidR="00E47AE9" w:rsidRDefault="00E47AE9" w:rsidP="00E47AE9">
      <w:pPr>
        <w:pStyle w:val="2"/>
        <w:numPr>
          <w:ilvl w:val="0"/>
          <w:numId w:val="33"/>
        </w:numPr>
        <w:spacing w:after="0" w:line="240" w:lineRule="auto"/>
        <w:jc w:val="both"/>
      </w:pPr>
      <w:r>
        <w:t xml:space="preserve">Управляющие информационные системы класса </w:t>
      </w:r>
      <w:r w:rsidRPr="00E47AE9">
        <w:t>Management</w:t>
      </w:r>
      <w:r w:rsidRPr="00932FD2">
        <w:t xml:space="preserve"> </w:t>
      </w:r>
      <w:r w:rsidRPr="00E47AE9">
        <w:t>Information</w:t>
      </w:r>
      <w:r w:rsidRPr="00932FD2">
        <w:t xml:space="preserve"> </w:t>
      </w:r>
      <w:r w:rsidRPr="00E47AE9">
        <w:t>Systems</w:t>
      </w:r>
      <w:r w:rsidRPr="00932FD2">
        <w:t xml:space="preserve"> (</w:t>
      </w:r>
      <w:r w:rsidRPr="00E47AE9">
        <w:t>MIS</w:t>
      </w:r>
      <w:r w:rsidRPr="00932FD2">
        <w:t>).</w:t>
      </w:r>
    </w:p>
    <w:p w:rsidR="00E47AE9" w:rsidRDefault="00E47AE9" w:rsidP="00E47AE9">
      <w:pPr>
        <w:pStyle w:val="2"/>
        <w:numPr>
          <w:ilvl w:val="0"/>
          <w:numId w:val="33"/>
        </w:numPr>
        <w:spacing w:after="0" w:line="240" w:lineRule="auto"/>
        <w:jc w:val="both"/>
      </w:pPr>
      <w:r>
        <w:t xml:space="preserve">Системы управления знаниями класса </w:t>
      </w:r>
      <w:r w:rsidRPr="00E47AE9">
        <w:t>Knowledge</w:t>
      </w:r>
      <w:r w:rsidRPr="00932FD2">
        <w:t xml:space="preserve"> </w:t>
      </w:r>
      <w:r w:rsidRPr="00E47AE9">
        <w:t>Management</w:t>
      </w:r>
      <w:r w:rsidRPr="00932FD2">
        <w:t xml:space="preserve"> </w:t>
      </w:r>
      <w:r w:rsidRPr="00E47AE9">
        <w:t>System</w:t>
      </w:r>
      <w:r w:rsidRPr="00932FD2">
        <w:t xml:space="preserve"> (</w:t>
      </w:r>
      <w:r w:rsidRPr="00E47AE9">
        <w:t>KMS</w:t>
      </w:r>
      <w:r w:rsidRPr="00932FD2">
        <w:t>),</w:t>
      </w:r>
    </w:p>
    <w:p w:rsidR="00E47AE9" w:rsidRDefault="00E47AE9" w:rsidP="00E47AE9">
      <w:pPr>
        <w:pStyle w:val="2"/>
        <w:numPr>
          <w:ilvl w:val="0"/>
          <w:numId w:val="33"/>
        </w:numPr>
        <w:spacing w:after="0" w:line="240" w:lineRule="auto"/>
        <w:jc w:val="both"/>
      </w:pPr>
      <w:r>
        <w:t xml:space="preserve">Системы автоматизации делопроизводства класса </w:t>
      </w:r>
      <w:r w:rsidRPr="00E47AE9">
        <w:t>Office</w:t>
      </w:r>
      <w:r w:rsidRPr="00932FD2">
        <w:t xml:space="preserve"> </w:t>
      </w:r>
      <w:r w:rsidRPr="00E47AE9">
        <w:t>Automation</w:t>
      </w:r>
      <w:r w:rsidRPr="00932FD2">
        <w:t xml:space="preserve"> </w:t>
      </w:r>
      <w:r w:rsidRPr="00E47AE9">
        <w:t>Systems</w:t>
      </w:r>
      <w:r w:rsidRPr="00932FD2">
        <w:t xml:space="preserve"> (</w:t>
      </w:r>
      <w:r w:rsidRPr="00E47AE9">
        <w:t>OAS</w:t>
      </w:r>
      <w:r w:rsidRPr="00932FD2">
        <w:t>).</w:t>
      </w:r>
    </w:p>
    <w:p w:rsidR="0029208B" w:rsidRPr="00C27D86" w:rsidRDefault="00C27D86" w:rsidP="00C27D86">
      <w:pPr>
        <w:pStyle w:val="40"/>
        <w:shd w:val="clear" w:color="auto" w:fill="auto"/>
        <w:spacing w:before="0" w:after="0" w:line="288" w:lineRule="auto"/>
        <w:ind w:left="709"/>
        <w:jc w:val="both"/>
        <w:rPr>
          <w:sz w:val="24"/>
          <w:szCs w:val="24"/>
        </w:rPr>
      </w:pPr>
      <w:r w:rsidRPr="00C27D86">
        <w:rPr>
          <w:sz w:val="24"/>
          <w:szCs w:val="24"/>
        </w:rPr>
        <w:t>Тема 2.2 Современные информационные технологии в государственном и местном управлении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Типы информационных систем. Системы стратегического уровня. Системы управленческого уровня. Системы уровня знаний. Системы эксплуатационного уровня.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Основные принципы функционирования и построения локальных и глобальных компьютерных сетей.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Автоматизированная информационная система АИС «Резерв».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Единая информационная система контроля за выполнением поручений Президента Республики Беларусь (ЕИС КВП ПРБ).</w:t>
      </w:r>
      <w:r w:rsidRPr="008C3DB6">
        <w:t xml:space="preserve"> </w:t>
      </w:r>
      <w:r>
        <w:t xml:space="preserve">Информационно-коммуникационная система защищенной электронной почты для государственных органов и организаций с использованием электронной цифровой подписи </w:t>
      </w:r>
      <w:r w:rsidRPr="00E47AE9">
        <w:rPr>
          <w:i/>
          <w:iCs/>
        </w:rPr>
        <w:t>mailgov. by,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lastRenderedPageBreak/>
        <w:t>Сетевая информационно-коммуникационная система текстовой обработки информации «Канцлер».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Автоматизированная система «Галактика».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Автоматизированная система «1C; Бухгалтерия 8.0 для Беларуси».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 xml:space="preserve">Информационная система </w:t>
      </w:r>
      <w:r w:rsidRPr="00E43341">
        <w:t>«</w:t>
      </w:r>
      <w:r w:rsidRPr="00E47AE9">
        <w:t>Lotus</w:t>
      </w:r>
      <w:r w:rsidRPr="00E43341">
        <w:t xml:space="preserve"> </w:t>
      </w:r>
      <w:r w:rsidRPr="00E47AE9">
        <w:t>Domino</w:t>
      </w:r>
      <w:r w:rsidRPr="00E43341">
        <w:t>/</w:t>
      </w:r>
      <w:r w:rsidRPr="00E47AE9">
        <w:t>Notes</w:t>
      </w:r>
      <w:r w:rsidRPr="00E43341">
        <w:t>»,</w:t>
      </w:r>
    </w:p>
    <w:p w:rsidR="00E47AE9" w:rsidRDefault="00E47AE9" w:rsidP="00E47AE9">
      <w:pPr>
        <w:pStyle w:val="2"/>
        <w:numPr>
          <w:ilvl w:val="0"/>
          <w:numId w:val="35"/>
        </w:numPr>
        <w:spacing w:after="0" w:line="240" w:lineRule="auto"/>
        <w:jc w:val="both"/>
      </w:pPr>
      <w:r>
        <w:t>Сетевая информационно-коммуникационная система межведомственно документооборота (СМДО).</w:t>
      </w:r>
    </w:p>
    <w:p w:rsidR="0029208B" w:rsidRPr="00C27D86" w:rsidRDefault="00C27D86" w:rsidP="00C27D86">
      <w:pPr>
        <w:pStyle w:val="40"/>
        <w:shd w:val="clear" w:color="auto" w:fill="auto"/>
        <w:spacing w:before="0" w:after="0" w:line="288" w:lineRule="auto"/>
        <w:ind w:firstLine="740"/>
        <w:jc w:val="both"/>
        <w:rPr>
          <w:sz w:val="24"/>
          <w:szCs w:val="24"/>
        </w:rPr>
      </w:pPr>
      <w:r w:rsidRPr="00C27D86">
        <w:rPr>
          <w:sz w:val="24"/>
          <w:szCs w:val="24"/>
        </w:rPr>
        <w:t>Тема 2.3 Развитие информационного общества в Республике Беларусь</w:t>
      </w:r>
      <w:r w:rsidR="0029208B" w:rsidRPr="00C27D86">
        <w:rPr>
          <w:sz w:val="24"/>
          <w:szCs w:val="24"/>
        </w:rPr>
        <w:t xml:space="preserve"> </w:t>
      </w:r>
    </w:p>
    <w:p w:rsidR="00E47AE9" w:rsidRDefault="00E47AE9" w:rsidP="00E47AE9">
      <w:pPr>
        <w:pStyle w:val="2"/>
        <w:numPr>
          <w:ilvl w:val="0"/>
          <w:numId w:val="36"/>
        </w:numPr>
        <w:spacing w:after="0" w:line="240" w:lineRule="auto"/>
        <w:jc w:val="both"/>
      </w:pPr>
      <w:r>
        <w:t>Методы и программные средства обработки деловой информации в государственном и местном управлении.</w:t>
      </w:r>
    </w:p>
    <w:p w:rsidR="00E47AE9" w:rsidRDefault="00E47AE9" w:rsidP="00E47AE9">
      <w:pPr>
        <w:pStyle w:val="2"/>
        <w:numPr>
          <w:ilvl w:val="0"/>
          <w:numId w:val="36"/>
        </w:numPr>
        <w:spacing w:after="0" w:line="240" w:lineRule="auto"/>
        <w:jc w:val="both"/>
      </w:pPr>
      <w:r>
        <w:t>Цифровое государство; концепция электронного правительства.</w:t>
      </w:r>
    </w:p>
    <w:p w:rsidR="00E47AE9" w:rsidRDefault="00E47AE9" w:rsidP="00E47AE9">
      <w:pPr>
        <w:pStyle w:val="2"/>
        <w:numPr>
          <w:ilvl w:val="0"/>
          <w:numId w:val="36"/>
        </w:numPr>
        <w:spacing w:after="0" w:line="240" w:lineRule="auto"/>
        <w:jc w:val="both"/>
      </w:pPr>
      <w:r>
        <w:t>Основные направления развития информатизации в государственных органах и организациях.</w:t>
      </w:r>
    </w:p>
    <w:p w:rsidR="0029208B" w:rsidRPr="003878E0" w:rsidRDefault="00E47AE9" w:rsidP="00E47AE9">
      <w:pPr>
        <w:pStyle w:val="2"/>
        <w:numPr>
          <w:ilvl w:val="0"/>
          <w:numId w:val="36"/>
        </w:numPr>
        <w:spacing w:after="0" w:line="240" w:lineRule="auto"/>
        <w:jc w:val="both"/>
      </w:pPr>
      <w:r>
        <w:t xml:space="preserve">Ожидаемые результаты от реализации стратегии развития </w:t>
      </w:r>
      <w:r w:rsidRPr="008C3DB6">
        <w:t>информатизации в Республике Беларусь на 2016-2022 годы</w:t>
      </w:r>
      <w:r w:rsidR="0029208B" w:rsidRPr="003878E0">
        <w:t>.</w:t>
      </w:r>
    </w:p>
    <w:p w:rsidR="00C27D86" w:rsidRDefault="00C27D86">
      <w:pPr>
        <w:spacing w:after="200" w:line="276" w:lineRule="auto"/>
        <w:rPr>
          <w:i/>
        </w:rPr>
      </w:pPr>
    </w:p>
    <w:p w:rsidR="0029208B" w:rsidRPr="003878E0" w:rsidRDefault="0029208B" w:rsidP="00C27D86">
      <w:pPr>
        <w:pStyle w:val="af1"/>
        <w:ind w:firstLine="426"/>
        <w:jc w:val="left"/>
        <w:rPr>
          <w:b w:val="0"/>
          <w:i/>
          <w:smallCaps w:val="0"/>
          <w:sz w:val="24"/>
          <w:szCs w:val="24"/>
        </w:rPr>
      </w:pPr>
      <w:r w:rsidRPr="003878E0">
        <w:rPr>
          <w:b w:val="0"/>
          <w:i/>
          <w:smallCaps w:val="0"/>
          <w:sz w:val="24"/>
          <w:szCs w:val="24"/>
        </w:rPr>
        <w:t>Нормативные правовые акты</w:t>
      </w:r>
    </w:p>
    <w:p w:rsidR="00965CE3" w:rsidRPr="00965CE3" w:rsidRDefault="00965CE3" w:rsidP="00965CE3">
      <w:pPr>
        <w:pStyle w:val="22"/>
        <w:numPr>
          <w:ilvl w:val="0"/>
          <w:numId w:val="24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Конституция Республики Беларусь 1994 года : с изм. и доп., принятыми на респ. референдумах 24 нояб. 1996 г. и 17 окт. 2004 г. - 10-е изд., стер. - Минск : Нац. центр правовой информ. Респ. Беларусь, 2016. – 62 с.</w:t>
      </w:r>
    </w:p>
    <w:p w:rsidR="00965CE3" w:rsidRPr="00965CE3" w:rsidRDefault="00965CE3" w:rsidP="00965CE3">
      <w:pPr>
        <w:pStyle w:val="22"/>
        <w:numPr>
          <w:ilvl w:val="0"/>
          <w:numId w:val="24"/>
        </w:numPr>
        <w:shd w:val="clear" w:color="auto" w:fill="auto"/>
        <w:tabs>
          <w:tab w:val="left" w:pos="955"/>
        </w:tabs>
        <w:spacing w:before="0" w:after="0" w:line="317" w:lineRule="exact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О некоторых вопросах информатизации [Электронный ресурс] : Указ Президента Респ. Беларусь, 2 дек. 2013 г. № 531 : в ред. от 27.12.2016 г. № 493 // ЭТАЛОН. Законодательство Республики Беларусь / Нац. центр правовой информ. Респ. Беларусь. – Минск, 2020.</w:t>
      </w:r>
    </w:p>
    <w:p w:rsidR="00965CE3" w:rsidRPr="00965CE3" w:rsidRDefault="00965CE3" w:rsidP="00965CE3">
      <w:pPr>
        <w:pStyle w:val="22"/>
        <w:numPr>
          <w:ilvl w:val="0"/>
          <w:numId w:val="24"/>
        </w:numPr>
        <w:shd w:val="clear" w:color="auto" w:fill="auto"/>
        <w:tabs>
          <w:tab w:val="left" w:pos="955"/>
        </w:tabs>
        <w:spacing w:before="0" w:after="0" w:line="317" w:lineRule="exact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О развитии цифровой экономики [Электронный ресурс] : Декрет Президента Республики Беларусь, 21 дек. 2017 г. № 8 // ЭТАЛОН. Законодательство Республики Беларусь / Нац. центр правовой информ. Респ. Беларусь. – Минск, 2020.</w:t>
      </w:r>
    </w:p>
    <w:p w:rsidR="0029208B" w:rsidRPr="00965CE3" w:rsidRDefault="00965CE3" w:rsidP="00965CE3">
      <w:pPr>
        <w:pStyle w:val="22"/>
        <w:numPr>
          <w:ilvl w:val="0"/>
          <w:numId w:val="24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Об информации, информатизации и защите информации [Электронный ресурс] : Закон Респ. Беларусь, 10 нояб. 2008 г., № 455-3 : в ред. от 11.05.2016 // ЭТАЛОН. Законодательство Республики Беларусь / Нац. центр правовой информ. Респ. Беларусь. – Минск, 2020</w:t>
      </w:r>
      <w:r w:rsidR="0029208B" w:rsidRPr="00965CE3">
        <w:rPr>
          <w:sz w:val="24"/>
          <w:szCs w:val="24"/>
        </w:rPr>
        <w:t>.</w:t>
      </w:r>
    </w:p>
    <w:p w:rsidR="009D0AE4" w:rsidRDefault="009D0AE4" w:rsidP="00965CE3">
      <w:pPr>
        <w:ind w:firstLine="709"/>
        <w:jc w:val="both"/>
        <w:rPr>
          <w:i/>
        </w:rPr>
      </w:pPr>
    </w:p>
    <w:p w:rsidR="0029208B" w:rsidRPr="003878E0" w:rsidRDefault="0029208B" w:rsidP="00965CE3">
      <w:pPr>
        <w:ind w:firstLine="709"/>
        <w:jc w:val="both"/>
        <w:rPr>
          <w:i/>
        </w:rPr>
      </w:pPr>
      <w:r w:rsidRPr="003878E0">
        <w:rPr>
          <w:i/>
        </w:rPr>
        <w:t>Литература основная: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720"/>
        <w:rPr>
          <w:sz w:val="24"/>
          <w:szCs w:val="24"/>
        </w:rPr>
      </w:pPr>
      <w:r w:rsidRPr="00965CE3">
        <w:rPr>
          <w:sz w:val="24"/>
          <w:szCs w:val="24"/>
        </w:rPr>
        <w:t>Ганчарик, Л. П. Система открытого образования в подготовке управленческих кадров в сфере цифровой экономики / Л. П. Ганчарик // Открытое образование. – 2019. – № 23(2) – С. 23–30</w:t>
      </w:r>
      <w:r w:rsidRPr="00965CE3">
        <w:rPr>
          <w:webHidden/>
          <w:sz w:val="24"/>
          <w:szCs w:val="24"/>
        </w:rPr>
        <w:t>.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Ганчарик, Л. П. Анализ архитектуры информационных сайтов органов государственного управления / Л. П. Ганчарик // Наука и инновации. – 2020. – № 204(2) – С.44–50.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Ганчарик, Л. П. Информационные технологии в управленческой деятельности / Л. П. Ганчарик – Минск : Акад. упр. при Президенте Респ, Беларусь, 201</w:t>
      </w:r>
      <w:r>
        <w:rPr>
          <w:sz w:val="24"/>
          <w:szCs w:val="24"/>
        </w:rPr>
        <w:t>9</w:t>
      </w:r>
      <w:r w:rsidRPr="00965CE3">
        <w:rPr>
          <w:sz w:val="24"/>
          <w:szCs w:val="24"/>
        </w:rPr>
        <w:t>. – 151 с.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Головенчик, Г. Беларусь в новой цифровой экономике XXI века / Г. Головенчик, М. Ковалев // Вестник Ассоциации белорусских банков. – № 1(824).-2018. – С. 4–13.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 xml:space="preserve">Жукова, К. И. Знания как ресурс сферы услуг постиндустриального общества [Электронный ресурс] : автореф, дисс. ... канд. эконом, наук : 05.06.14 / К. И, Жукова ; </w:t>
      </w:r>
      <w:r w:rsidRPr="00965CE3">
        <w:rPr>
          <w:sz w:val="24"/>
          <w:szCs w:val="24"/>
        </w:rPr>
        <w:lastRenderedPageBreak/>
        <w:t>Бел. гос. эконом, ун-т. - Минск : [б. и.], 2018. - 27 с.</w:t>
      </w:r>
    </w:p>
    <w:p w:rsidR="00965CE3" w:rsidRPr="00965CE3" w:rsidRDefault="00965CE3" w:rsidP="00965CE3">
      <w:pPr>
        <w:pStyle w:val="22"/>
        <w:numPr>
          <w:ilvl w:val="0"/>
          <w:numId w:val="27"/>
        </w:numPr>
        <w:shd w:val="clear" w:color="auto" w:fill="auto"/>
        <w:tabs>
          <w:tab w:val="left" w:pos="955"/>
        </w:tabs>
        <w:spacing w:before="0" w:after="0" w:line="288" w:lineRule="auto"/>
        <w:ind w:firstLine="660"/>
        <w:rPr>
          <w:sz w:val="24"/>
          <w:szCs w:val="24"/>
        </w:rPr>
      </w:pPr>
      <w:r w:rsidRPr="00965CE3">
        <w:rPr>
          <w:sz w:val="24"/>
          <w:szCs w:val="24"/>
        </w:rPr>
        <w:t>Зобнин, А. В. Информационно-аналитическая работа в государственном и муниципальном управлении ; учеб. пособие / А. В. Зобнин ; науч. ред. Д. И. Полывянный. – М. : Вузовский учебник : Инфра-М, 2019. – 120 с.</w:t>
      </w:r>
    </w:p>
    <w:p w:rsidR="009D0AE4" w:rsidRDefault="009D0AE4" w:rsidP="00965CE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720" w:right="10"/>
        <w:jc w:val="both"/>
        <w:rPr>
          <w:i/>
        </w:rPr>
      </w:pPr>
    </w:p>
    <w:p w:rsidR="0029208B" w:rsidRPr="00965CE3" w:rsidRDefault="0029208B" w:rsidP="00965CE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720" w:right="10"/>
        <w:jc w:val="both"/>
        <w:rPr>
          <w:i/>
        </w:rPr>
      </w:pPr>
      <w:r w:rsidRPr="00965CE3">
        <w:rPr>
          <w:i/>
        </w:rPr>
        <w:t>Литература дополнительная:</w:t>
      </w:r>
    </w:p>
    <w:p w:rsidR="00965CE3" w:rsidRPr="00965CE3" w:rsidRDefault="00965CE3" w:rsidP="00965CE3">
      <w:pPr>
        <w:pStyle w:val="22"/>
        <w:numPr>
          <w:ilvl w:val="0"/>
          <w:numId w:val="28"/>
        </w:numPr>
        <w:shd w:val="clear" w:color="auto" w:fill="auto"/>
        <w:tabs>
          <w:tab w:val="left" w:pos="955"/>
        </w:tabs>
        <w:spacing w:before="0" w:after="0" w:line="288" w:lineRule="auto"/>
        <w:ind w:firstLine="720"/>
        <w:rPr>
          <w:sz w:val="24"/>
          <w:szCs w:val="24"/>
        </w:rPr>
      </w:pPr>
      <w:r w:rsidRPr="00965CE3">
        <w:rPr>
          <w:sz w:val="24"/>
          <w:szCs w:val="24"/>
        </w:rPr>
        <w:t xml:space="preserve">Лузгина, А. Международная практика построения системы электронного правительства / А. Лузгина // Центр экономических исследований BEROC. – [Электронный ресурс]. – Режим доступа: </w:t>
      </w:r>
      <w:hyperlink r:id="rId5" w:history="1">
        <w:r w:rsidRPr="00965CE3">
          <w:rPr>
            <w:sz w:val="24"/>
            <w:szCs w:val="24"/>
          </w:rPr>
          <w:t>http://www.beroc.by/webroot/delivery/</w:t>
        </w:r>
      </w:hyperlink>
      <w:r w:rsidRPr="00965CE3">
        <w:rPr>
          <w:sz w:val="24"/>
          <w:szCs w:val="24"/>
        </w:rPr>
        <w:t xml:space="preserve"> files/E-Govemment_PPms. pdf, – Дата доступа: 11.12.2020.</w:t>
      </w:r>
    </w:p>
    <w:p w:rsidR="0029208B" w:rsidRPr="00965CE3" w:rsidRDefault="00965CE3" w:rsidP="00965CE3">
      <w:pPr>
        <w:pStyle w:val="22"/>
        <w:numPr>
          <w:ilvl w:val="0"/>
          <w:numId w:val="28"/>
        </w:numPr>
        <w:shd w:val="clear" w:color="auto" w:fill="auto"/>
        <w:tabs>
          <w:tab w:val="left" w:pos="955"/>
        </w:tabs>
        <w:spacing w:before="0" w:after="0" w:line="288" w:lineRule="auto"/>
        <w:ind w:firstLine="709"/>
        <w:rPr>
          <w:sz w:val="24"/>
          <w:szCs w:val="24"/>
        </w:rPr>
      </w:pPr>
      <w:r w:rsidRPr="00965CE3">
        <w:rPr>
          <w:sz w:val="24"/>
          <w:szCs w:val="24"/>
        </w:rPr>
        <w:t>Куантянь, Цзо. Развитие электронной коммерции на основе информационных технологий : автореф. дис. канд. эконом, наук : 02.07.02 / Цзо Куантянь ; Бел. гос. экон. ун-т. – Минск : [б, и.], 201</w:t>
      </w:r>
      <w:r>
        <w:rPr>
          <w:sz w:val="24"/>
          <w:szCs w:val="24"/>
        </w:rPr>
        <w:t>9</w:t>
      </w:r>
      <w:r w:rsidRPr="00965CE3">
        <w:rPr>
          <w:sz w:val="24"/>
          <w:szCs w:val="24"/>
        </w:rPr>
        <w:t>. – 26</w:t>
      </w:r>
    </w:p>
    <w:sectPr w:rsidR="0029208B" w:rsidRPr="00965CE3" w:rsidSect="000A62B2">
      <w:pgSz w:w="11906" w:h="16838"/>
      <w:pgMar w:top="141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DA6"/>
    <w:multiLevelType w:val="hybridMultilevel"/>
    <w:tmpl w:val="162A8A50"/>
    <w:lvl w:ilvl="0" w:tplc="B25CE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48EF"/>
    <w:multiLevelType w:val="multilevel"/>
    <w:tmpl w:val="65DA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B103C"/>
    <w:multiLevelType w:val="hybridMultilevel"/>
    <w:tmpl w:val="90A8F18A"/>
    <w:lvl w:ilvl="0" w:tplc="68F4BF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195C"/>
    <w:multiLevelType w:val="multilevel"/>
    <w:tmpl w:val="65DA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02D46"/>
    <w:multiLevelType w:val="hybridMultilevel"/>
    <w:tmpl w:val="E6D65A94"/>
    <w:lvl w:ilvl="0" w:tplc="3D56774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3028"/>
    <w:multiLevelType w:val="hybridMultilevel"/>
    <w:tmpl w:val="B0DA44F0"/>
    <w:lvl w:ilvl="0" w:tplc="0419000F">
      <w:start w:val="1"/>
      <w:numFmt w:val="decimal"/>
      <w:lvlText w:val="%1."/>
      <w:lvlJc w:val="left"/>
      <w:pPr>
        <w:ind w:left="1833" w:hanging="360"/>
      </w:p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6">
    <w:nsid w:val="10732D17"/>
    <w:multiLevelType w:val="hybridMultilevel"/>
    <w:tmpl w:val="46ACB17C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>
    <w:nsid w:val="11E23F1F"/>
    <w:multiLevelType w:val="hybridMultilevel"/>
    <w:tmpl w:val="E214A9C8"/>
    <w:lvl w:ilvl="0" w:tplc="466E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33C96"/>
    <w:multiLevelType w:val="multilevel"/>
    <w:tmpl w:val="65DA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050487"/>
    <w:multiLevelType w:val="multilevel"/>
    <w:tmpl w:val="65DA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53C98"/>
    <w:multiLevelType w:val="hybridMultilevel"/>
    <w:tmpl w:val="8AD8F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C3EB9"/>
    <w:multiLevelType w:val="hybridMultilevel"/>
    <w:tmpl w:val="E214A9C8"/>
    <w:lvl w:ilvl="0" w:tplc="466E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055741"/>
    <w:multiLevelType w:val="multilevel"/>
    <w:tmpl w:val="5C80FA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726185"/>
    <w:multiLevelType w:val="hybridMultilevel"/>
    <w:tmpl w:val="E214A9C8"/>
    <w:lvl w:ilvl="0" w:tplc="466E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006F80"/>
    <w:multiLevelType w:val="hybridMultilevel"/>
    <w:tmpl w:val="0C6013DE"/>
    <w:lvl w:ilvl="0" w:tplc="56D83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52DB7"/>
    <w:multiLevelType w:val="hybridMultilevel"/>
    <w:tmpl w:val="E9CE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B3928"/>
    <w:multiLevelType w:val="multilevel"/>
    <w:tmpl w:val="0366B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40C39"/>
    <w:multiLevelType w:val="hybridMultilevel"/>
    <w:tmpl w:val="E214A9C8"/>
    <w:lvl w:ilvl="0" w:tplc="466E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E3A8C"/>
    <w:multiLevelType w:val="hybridMultilevel"/>
    <w:tmpl w:val="77D81D52"/>
    <w:lvl w:ilvl="0" w:tplc="4F80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A73754"/>
    <w:multiLevelType w:val="hybridMultilevel"/>
    <w:tmpl w:val="CAFCD246"/>
    <w:lvl w:ilvl="0" w:tplc="31BE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3E6B04"/>
    <w:multiLevelType w:val="hybridMultilevel"/>
    <w:tmpl w:val="0C6013DE"/>
    <w:lvl w:ilvl="0" w:tplc="56D83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313A4"/>
    <w:multiLevelType w:val="hybridMultilevel"/>
    <w:tmpl w:val="37BA30D0"/>
    <w:lvl w:ilvl="0" w:tplc="26BEA7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2E4136"/>
    <w:multiLevelType w:val="hybridMultilevel"/>
    <w:tmpl w:val="0C6013DE"/>
    <w:lvl w:ilvl="0" w:tplc="56D83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F3C15"/>
    <w:multiLevelType w:val="hybridMultilevel"/>
    <w:tmpl w:val="0C6013DE"/>
    <w:lvl w:ilvl="0" w:tplc="56D83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43D01"/>
    <w:multiLevelType w:val="multilevel"/>
    <w:tmpl w:val="3A58BD3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F68C8"/>
    <w:multiLevelType w:val="hybridMultilevel"/>
    <w:tmpl w:val="48D45FD6"/>
    <w:lvl w:ilvl="0" w:tplc="C9E2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E1CA0"/>
    <w:multiLevelType w:val="hybridMultilevel"/>
    <w:tmpl w:val="DA62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F490C"/>
    <w:multiLevelType w:val="hybridMultilevel"/>
    <w:tmpl w:val="12882D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E22C6"/>
    <w:multiLevelType w:val="hybridMultilevel"/>
    <w:tmpl w:val="7B8AD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17766D"/>
    <w:multiLevelType w:val="hybridMultilevel"/>
    <w:tmpl w:val="49B2BA06"/>
    <w:lvl w:ilvl="0" w:tplc="8C065BB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331F4"/>
    <w:multiLevelType w:val="hybridMultilevel"/>
    <w:tmpl w:val="001691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42AB6"/>
    <w:multiLevelType w:val="hybridMultilevel"/>
    <w:tmpl w:val="E214A9C8"/>
    <w:lvl w:ilvl="0" w:tplc="466E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D03639"/>
    <w:multiLevelType w:val="hybridMultilevel"/>
    <w:tmpl w:val="4AF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3299B"/>
    <w:multiLevelType w:val="hybridMultilevel"/>
    <w:tmpl w:val="EEBE87BE"/>
    <w:lvl w:ilvl="0" w:tplc="7CCE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756BE7"/>
    <w:multiLevelType w:val="hybridMultilevel"/>
    <w:tmpl w:val="AC22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F08A1"/>
    <w:multiLevelType w:val="hybridMultilevel"/>
    <w:tmpl w:val="58D2C8EE"/>
    <w:lvl w:ilvl="0" w:tplc="7BACE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20"/>
  </w:num>
  <w:num w:numId="5">
    <w:abstractNumId w:val="1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2"/>
  </w:num>
  <w:num w:numId="9">
    <w:abstractNumId w:val="2"/>
  </w:num>
  <w:num w:numId="10">
    <w:abstractNumId w:val="1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4"/>
  </w:num>
  <w:num w:numId="15">
    <w:abstractNumId w:val="25"/>
  </w:num>
  <w:num w:numId="16">
    <w:abstractNumId w:val="7"/>
  </w:num>
  <w:num w:numId="17">
    <w:abstractNumId w:val="35"/>
  </w:num>
  <w:num w:numId="18">
    <w:abstractNumId w:val="0"/>
  </w:num>
  <w:num w:numId="19">
    <w:abstractNumId w:val="19"/>
  </w:num>
  <w:num w:numId="20">
    <w:abstractNumId w:val="18"/>
  </w:num>
  <w:num w:numId="21">
    <w:abstractNumId w:val="33"/>
  </w:num>
  <w:num w:numId="22">
    <w:abstractNumId w:val="21"/>
  </w:num>
  <w:num w:numId="23">
    <w:abstractNumId w:val="5"/>
  </w:num>
  <w:num w:numId="24">
    <w:abstractNumId w:val="9"/>
  </w:num>
  <w:num w:numId="25">
    <w:abstractNumId w:val="12"/>
  </w:num>
  <w:num w:numId="26">
    <w:abstractNumId w:val="3"/>
  </w:num>
  <w:num w:numId="27">
    <w:abstractNumId w:val="8"/>
  </w:num>
  <w:num w:numId="28">
    <w:abstractNumId w:val="1"/>
  </w:num>
  <w:num w:numId="29">
    <w:abstractNumId w:val="16"/>
  </w:num>
  <w:num w:numId="30">
    <w:abstractNumId w:val="6"/>
  </w:num>
  <w:num w:numId="31">
    <w:abstractNumId w:val="11"/>
  </w:num>
  <w:num w:numId="32">
    <w:abstractNumId w:val="28"/>
  </w:num>
  <w:num w:numId="33">
    <w:abstractNumId w:val="31"/>
  </w:num>
  <w:num w:numId="34">
    <w:abstractNumId w:val="24"/>
  </w:num>
  <w:num w:numId="35">
    <w:abstractNumId w:val="17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57AC7"/>
    <w:rsid w:val="00022FBA"/>
    <w:rsid w:val="000961F2"/>
    <w:rsid w:val="000A62B2"/>
    <w:rsid w:val="000B4ED4"/>
    <w:rsid w:val="00166400"/>
    <w:rsid w:val="00250603"/>
    <w:rsid w:val="002556BD"/>
    <w:rsid w:val="00272E1F"/>
    <w:rsid w:val="0027767A"/>
    <w:rsid w:val="0029208B"/>
    <w:rsid w:val="002E2529"/>
    <w:rsid w:val="002F49C0"/>
    <w:rsid w:val="00322F52"/>
    <w:rsid w:val="0033229B"/>
    <w:rsid w:val="00335C7F"/>
    <w:rsid w:val="00377A3F"/>
    <w:rsid w:val="003878E0"/>
    <w:rsid w:val="003B09B1"/>
    <w:rsid w:val="003B0ECC"/>
    <w:rsid w:val="003E0A7F"/>
    <w:rsid w:val="003E5C43"/>
    <w:rsid w:val="003E6E65"/>
    <w:rsid w:val="00405E38"/>
    <w:rsid w:val="004333E0"/>
    <w:rsid w:val="00436CDE"/>
    <w:rsid w:val="004841B7"/>
    <w:rsid w:val="004B1BC1"/>
    <w:rsid w:val="004B2817"/>
    <w:rsid w:val="00511EB8"/>
    <w:rsid w:val="00554D59"/>
    <w:rsid w:val="00590842"/>
    <w:rsid w:val="00592A3F"/>
    <w:rsid w:val="005968B8"/>
    <w:rsid w:val="005D773E"/>
    <w:rsid w:val="0064038E"/>
    <w:rsid w:val="00677294"/>
    <w:rsid w:val="006774B6"/>
    <w:rsid w:val="006D18C0"/>
    <w:rsid w:val="006F6F3C"/>
    <w:rsid w:val="00702144"/>
    <w:rsid w:val="00733140"/>
    <w:rsid w:val="007746A1"/>
    <w:rsid w:val="007919F0"/>
    <w:rsid w:val="007A76DD"/>
    <w:rsid w:val="007D0D9E"/>
    <w:rsid w:val="007D2B9D"/>
    <w:rsid w:val="00835762"/>
    <w:rsid w:val="00872D80"/>
    <w:rsid w:val="008851BD"/>
    <w:rsid w:val="008A591A"/>
    <w:rsid w:val="008D06C7"/>
    <w:rsid w:val="008E79DC"/>
    <w:rsid w:val="00901FAD"/>
    <w:rsid w:val="00961051"/>
    <w:rsid w:val="00965CE3"/>
    <w:rsid w:val="009709B0"/>
    <w:rsid w:val="009B31C6"/>
    <w:rsid w:val="009D0AE4"/>
    <w:rsid w:val="009F3689"/>
    <w:rsid w:val="00A44AE1"/>
    <w:rsid w:val="00A46C54"/>
    <w:rsid w:val="00A55CC1"/>
    <w:rsid w:val="00A627D6"/>
    <w:rsid w:val="00A62AA4"/>
    <w:rsid w:val="00B41013"/>
    <w:rsid w:val="00B776B7"/>
    <w:rsid w:val="00B86453"/>
    <w:rsid w:val="00BA6315"/>
    <w:rsid w:val="00BC2E5E"/>
    <w:rsid w:val="00C27D86"/>
    <w:rsid w:val="00C43A00"/>
    <w:rsid w:val="00C6602C"/>
    <w:rsid w:val="00CA2E26"/>
    <w:rsid w:val="00CC485C"/>
    <w:rsid w:val="00CC6508"/>
    <w:rsid w:val="00CF2AE0"/>
    <w:rsid w:val="00D308E6"/>
    <w:rsid w:val="00D57AC7"/>
    <w:rsid w:val="00E37441"/>
    <w:rsid w:val="00E41A1C"/>
    <w:rsid w:val="00E42221"/>
    <w:rsid w:val="00E47AE9"/>
    <w:rsid w:val="00E52D20"/>
    <w:rsid w:val="00E7570B"/>
    <w:rsid w:val="00EA71F2"/>
    <w:rsid w:val="00EB1C74"/>
    <w:rsid w:val="00F030E0"/>
    <w:rsid w:val="00F5486F"/>
    <w:rsid w:val="00F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A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7A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3F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B0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B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62B2"/>
    <w:pPr>
      <w:spacing w:before="100" w:beforeAutospacing="1" w:after="100" w:afterAutospacing="1"/>
    </w:pPr>
    <w:rPr>
      <w:color w:val="000000"/>
    </w:rPr>
  </w:style>
  <w:style w:type="character" w:customStyle="1" w:styleId="aa">
    <w:name w:val="Название Знак"/>
    <w:aliases w:val="Знак Знак"/>
    <w:basedOn w:val="a0"/>
    <w:link w:val="ab"/>
    <w:locked/>
    <w:rsid w:val="000A62B2"/>
    <w:rPr>
      <w:rFonts w:ascii="Calibri" w:eastAsia="Calibri" w:hAnsi="Calibri"/>
      <w:b/>
      <w:bCs/>
      <w:lang w:eastAsia="ru-RU"/>
    </w:rPr>
  </w:style>
  <w:style w:type="paragraph" w:styleId="ab">
    <w:name w:val="Title"/>
    <w:aliases w:val="Знак"/>
    <w:basedOn w:val="a"/>
    <w:link w:val="aa"/>
    <w:qFormat/>
    <w:rsid w:val="000A62B2"/>
    <w:pPr>
      <w:jc w:val="center"/>
    </w:pPr>
    <w:rPr>
      <w:rFonts w:ascii="Calibri" w:eastAsia="Calibri" w:hAnsi="Calibri" w:cstheme="minorBidi"/>
      <w:b/>
      <w:bCs/>
      <w:sz w:val="22"/>
      <w:szCs w:val="22"/>
    </w:rPr>
  </w:style>
  <w:style w:type="character" w:customStyle="1" w:styleId="1">
    <w:name w:val="Название Знак1"/>
    <w:basedOn w:val="a0"/>
    <w:link w:val="ab"/>
    <w:uiPriority w:val="10"/>
    <w:rsid w:val="000A6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A62B2"/>
    <w:pPr>
      <w:spacing w:line="288" w:lineRule="auto"/>
      <w:ind w:firstLine="720"/>
      <w:jc w:val="both"/>
    </w:pPr>
    <w:rPr>
      <w:sz w:val="3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62B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A62B2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0A62B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A6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9208B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920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2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29208B"/>
    <w:pPr>
      <w:jc w:val="center"/>
    </w:pPr>
    <w:rPr>
      <w:b/>
      <w:small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29208B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E757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570B"/>
    <w:pPr>
      <w:widowControl w:val="0"/>
      <w:shd w:val="clear" w:color="auto" w:fill="FFFFFF"/>
      <w:spacing w:before="840" w:after="54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65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5CE3"/>
    <w:pPr>
      <w:widowControl w:val="0"/>
      <w:shd w:val="clear" w:color="auto" w:fill="FFFFFF"/>
      <w:spacing w:before="420" w:after="540" w:line="0" w:lineRule="atLeas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965CE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7AE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7AE9"/>
    <w:pPr>
      <w:widowControl w:val="0"/>
      <w:shd w:val="clear" w:color="auto" w:fill="FFFFFF"/>
      <w:spacing w:line="0" w:lineRule="atLeast"/>
    </w:pPr>
    <w:rPr>
      <w:i/>
      <w:iCs/>
      <w:sz w:val="28"/>
      <w:szCs w:val="28"/>
      <w:lang w:eastAsia="en-US"/>
    </w:rPr>
  </w:style>
  <w:style w:type="character" w:customStyle="1" w:styleId="24">
    <w:name w:val="Основной текст (2) + Курсив"/>
    <w:basedOn w:val="21"/>
    <w:rsid w:val="00E47AE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oc.by/webroot/deliv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mektonyan_ev</dc:creator>
  <cp:lastModifiedBy>mektonyan_ev</cp:lastModifiedBy>
  <cp:revision>2</cp:revision>
  <cp:lastPrinted>2020-02-20T10:24:00Z</cp:lastPrinted>
  <dcterms:created xsi:type="dcterms:W3CDTF">2020-08-24T05:34:00Z</dcterms:created>
  <dcterms:modified xsi:type="dcterms:W3CDTF">2020-08-24T05:34:00Z</dcterms:modified>
</cp:coreProperties>
</file>