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F6A" w:rsidRPr="00B41587" w:rsidRDefault="00E84D3D" w:rsidP="00E12F6A">
      <w:pPr>
        <w:ind w:firstLine="709"/>
        <w:jc w:val="center"/>
        <w:rPr>
          <w:rFonts w:eastAsia="Calibri"/>
          <w:b/>
          <w:szCs w:val="28"/>
        </w:rPr>
      </w:pPr>
      <w:bookmarkStart w:id="0" w:name="_Hlk37352722"/>
      <w:r>
        <w:rPr>
          <w:rFonts w:eastAsia="Calibri"/>
          <w:b/>
          <w:szCs w:val="28"/>
        </w:rPr>
        <w:t xml:space="preserve">Перечень тем и вопросов для самостоятельного изучения на начальном этапе </w:t>
      </w:r>
      <w:proofErr w:type="gramStart"/>
      <w:r>
        <w:rPr>
          <w:rFonts w:eastAsia="Calibri"/>
          <w:b/>
          <w:szCs w:val="28"/>
        </w:rPr>
        <w:t>обучения</w:t>
      </w:r>
      <w:r w:rsidR="00740517">
        <w:rPr>
          <w:rFonts w:eastAsia="Calibri"/>
          <w:b/>
          <w:szCs w:val="28"/>
        </w:rPr>
        <w:t xml:space="preserve"> по</w:t>
      </w:r>
      <w:proofErr w:type="gramEnd"/>
      <w:r w:rsidR="00740517">
        <w:rPr>
          <w:rFonts w:eastAsia="Calibri"/>
          <w:b/>
          <w:szCs w:val="28"/>
        </w:rPr>
        <w:t xml:space="preserve"> учебной дисциплине «Деловой этикет, протокол и технологии выступлений»</w:t>
      </w:r>
    </w:p>
    <w:p w:rsidR="00E12F6A" w:rsidRDefault="00E12F6A" w:rsidP="0087727C">
      <w:pPr>
        <w:jc w:val="both"/>
        <w:rPr>
          <w:szCs w:val="28"/>
        </w:rPr>
      </w:pPr>
    </w:p>
    <w:p w:rsidR="0087727C" w:rsidRPr="00492A5F" w:rsidRDefault="0087727C" w:rsidP="0087727C">
      <w:pPr>
        <w:pStyle w:val="ae"/>
        <w:tabs>
          <w:tab w:val="left" w:pos="0"/>
          <w:tab w:val="left" w:pos="993"/>
        </w:tabs>
        <w:spacing w:line="360" w:lineRule="exact"/>
        <w:ind w:left="0" w:firstLine="709"/>
        <w:jc w:val="both"/>
        <w:rPr>
          <w:szCs w:val="28"/>
        </w:rPr>
      </w:pPr>
      <w:r w:rsidRPr="00016844">
        <w:rPr>
          <w:b/>
          <w:bCs/>
          <w:szCs w:val="28"/>
        </w:rPr>
        <w:t>Тема 1</w:t>
      </w:r>
      <w:r>
        <w:rPr>
          <w:b/>
          <w:bCs/>
          <w:szCs w:val="28"/>
        </w:rPr>
        <w:t>.</w:t>
      </w:r>
      <w:r w:rsidRPr="00016844">
        <w:rPr>
          <w:b/>
          <w:bCs/>
          <w:szCs w:val="28"/>
        </w:rPr>
        <w:t xml:space="preserve"> </w:t>
      </w:r>
      <w:r w:rsidRPr="00492A5F">
        <w:rPr>
          <w:b/>
          <w:bCs/>
          <w:szCs w:val="28"/>
        </w:rPr>
        <w:t>Делово</w:t>
      </w:r>
      <w:r>
        <w:rPr>
          <w:b/>
          <w:bCs/>
          <w:szCs w:val="28"/>
        </w:rPr>
        <w:t xml:space="preserve">й </w:t>
      </w:r>
      <w:r w:rsidRPr="00492A5F">
        <w:rPr>
          <w:b/>
          <w:bCs/>
          <w:szCs w:val="28"/>
        </w:rPr>
        <w:t>этикет</w:t>
      </w:r>
      <w:r>
        <w:rPr>
          <w:b/>
          <w:bCs/>
          <w:szCs w:val="28"/>
        </w:rPr>
        <w:t xml:space="preserve"> в государственных органах и организациях</w:t>
      </w:r>
    </w:p>
    <w:p w:rsidR="0087727C" w:rsidRPr="00492A5F" w:rsidRDefault="0087727C" w:rsidP="0087727C">
      <w:pPr>
        <w:pStyle w:val="ae"/>
        <w:tabs>
          <w:tab w:val="left" w:pos="0"/>
          <w:tab w:val="left" w:pos="993"/>
        </w:tabs>
        <w:spacing w:line="360" w:lineRule="exact"/>
        <w:ind w:left="0" w:firstLine="709"/>
        <w:jc w:val="both"/>
      </w:pPr>
      <w:r w:rsidRPr="00492A5F">
        <w:rPr>
          <w:bCs/>
          <w:szCs w:val="28"/>
        </w:rPr>
        <w:t>Деловой этикет – понятие, место и значение для обеспечения успеха профессиональной деятельности. Принципы</w:t>
      </w:r>
      <w:r>
        <w:rPr>
          <w:bCs/>
          <w:szCs w:val="28"/>
        </w:rPr>
        <w:t xml:space="preserve"> </w:t>
      </w:r>
      <w:r w:rsidRPr="00492A5F">
        <w:rPr>
          <w:bCs/>
          <w:szCs w:val="28"/>
        </w:rPr>
        <w:t xml:space="preserve">делового этикета. Связь делового этикета и этики общения в профессиональной сфере. Разнообразие, культурные различия, история возникновения и развития делового этикета как вида этикетного регулирования. </w:t>
      </w:r>
      <w:r w:rsidRPr="00492A5F">
        <w:rPr>
          <w:szCs w:val="28"/>
        </w:rPr>
        <w:t>Универсальные речевые этикетные формулы</w:t>
      </w:r>
      <w:r>
        <w:rPr>
          <w:bCs/>
          <w:szCs w:val="28"/>
        </w:rPr>
        <w:t xml:space="preserve">. Деловой этикет руководителя </w:t>
      </w:r>
      <w:r w:rsidRPr="00492A5F">
        <w:rPr>
          <w:bCs/>
          <w:szCs w:val="28"/>
        </w:rPr>
        <w:t xml:space="preserve">как особый вид этикета. </w:t>
      </w:r>
      <w:r w:rsidRPr="00492A5F">
        <w:t>Служебный этикет. Обращения, приветствия, знакомство</w:t>
      </w:r>
      <w:r>
        <w:t xml:space="preserve"> </w:t>
      </w:r>
      <w:r w:rsidRPr="00EA7037">
        <w:rPr>
          <w:szCs w:val="28"/>
        </w:rPr>
        <w:t>в государственных органах и организациях</w:t>
      </w:r>
      <w:r w:rsidRPr="00EA7037">
        <w:t>.</w:t>
      </w:r>
      <w:r w:rsidRPr="00492A5F">
        <w:t xml:space="preserve">  Этикет телефонных разговоров. Культура деловой переписки. </w:t>
      </w:r>
      <w:r w:rsidRPr="00492A5F">
        <w:rPr>
          <w:bCs/>
          <w:szCs w:val="28"/>
        </w:rPr>
        <w:t xml:space="preserve">Этикет в </w:t>
      </w:r>
      <w:r>
        <w:rPr>
          <w:bCs/>
          <w:szCs w:val="28"/>
        </w:rPr>
        <w:t>и</w:t>
      </w:r>
      <w:r w:rsidRPr="00492A5F">
        <w:rPr>
          <w:bCs/>
          <w:szCs w:val="28"/>
        </w:rPr>
        <w:t>нтернете (</w:t>
      </w:r>
      <w:proofErr w:type="spellStart"/>
      <w:r>
        <w:rPr>
          <w:bCs/>
          <w:szCs w:val="28"/>
        </w:rPr>
        <w:t>не</w:t>
      </w:r>
      <w:r w:rsidRPr="00492A5F">
        <w:rPr>
          <w:bCs/>
          <w:szCs w:val="28"/>
        </w:rPr>
        <w:t>тикет</w:t>
      </w:r>
      <w:proofErr w:type="spellEnd"/>
      <w:r w:rsidRPr="00492A5F">
        <w:rPr>
          <w:bCs/>
          <w:szCs w:val="28"/>
        </w:rPr>
        <w:t xml:space="preserve">). Этикет и электронная почта. </w:t>
      </w:r>
      <w:r w:rsidRPr="00492A5F">
        <w:t>Прием и общение с посетителями</w:t>
      </w:r>
      <w:r>
        <w:t xml:space="preserve"> </w:t>
      </w:r>
      <w:r w:rsidRPr="00EA7037">
        <w:rPr>
          <w:szCs w:val="28"/>
        </w:rPr>
        <w:t>в государственных органах и организациях</w:t>
      </w:r>
      <w:r w:rsidRPr="00492A5F">
        <w:t>. Официальные приемы.</w:t>
      </w:r>
    </w:p>
    <w:p w:rsidR="0087727C" w:rsidRPr="0087727C" w:rsidRDefault="0087727C" w:rsidP="0087727C">
      <w:pPr>
        <w:pStyle w:val="ae"/>
        <w:tabs>
          <w:tab w:val="left" w:pos="0"/>
          <w:tab w:val="left" w:pos="993"/>
        </w:tabs>
        <w:spacing w:line="360" w:lineRule="exact"/>
        <w:ind w:left="0" w:firstLine="709"/>
        <w:jc w:val="both"/>
        <w:rPr>
          <w:bCs/>
          <w:i/>
          <w:szCs w:val="28"/>
        </w:rPr>
      </w:pPr>
      <w:r w:rsidRPr="0087727C">
        <w:rPr>
          <w:bCs/>
          <w:i/>
          <w:szCs w:val="28"/>
        </w:rPr>
        <w:t>Литература:</w:t>
      </w:r>
    </w:p>
    <w:p w:rsidR="0087727C" w:rsidRPr="001B000C" w:rsidRDefault="0087727C" w:rsidP="0087727C">
      <w:pPr>
        <w:pStyle w:val="af2"/>
        <w:numPr>
          <w:ilvl w:val="0"/>
          <w:numId w:val="36"/>
        </w:numPr>
        <w:tabs>
          <w:tab w:val="left" w:pos="0"/>
          <w:tab w:val="left" w:pos="1134"/>
        </w:tabs>
        <w:spacing w:line="360" w:lineRule="exact"/>
        <w:ind w:left="426"/>
        <w:jc w:val="both"/>
        <w:rPr>
          <w:b w:val="0"/>
          <w:sz w:val="28"/>
          <w:szCs w:val="28"/>
        </w:rPr>
      </w:pPr>
      <w:proofErr w:type="spellStart"/>
      <w:r w:rsidRPr="001B000C">
        <w:rPr>
          <w:b w:val="0"/>
          <w:sz w:val="28"/>
          <w:szCs w:val="28"/>
        </w:rPr>
        <w:t>Беннет</w:t>
      </w:r>
      <w:proofErr w:type="spellEnd"/>
      <w:r w:rsidRPr="001B000C">
        <w:rPr>
          <w:b w:val="0"/>
          <w:sz w:val="28"/>
          <w:szCs w:val="28"/>
        </w:rPr>
        <w:t xml:space="preserve">, К. Деловой этикет и протокол. Краткое руководство для профессионала / К. </w:t>
      </w:r>
      <w:proofErr w:type="spellStart"/>
      <w:r w:rsidRPr="001B000C">
        <w:rPr>
          <w:b w:val="0"/>
          <w:sz w:val="28"/>
          <w:szCs w:val="28"/>
        </w:rPr>
        <w:t>Беннет</w:t>
      </w:r>
      <w:proofErr w:type="spellEnd"/>
      <w:r w:rsidRPr="001B000C">
        <w:rPr>
          <w:b w:val="0"/>
          <w:sz w:val="28"/>
          <w:szCs w:val="28"/>
        </w:rPr>
        <w:t>. – М.</w:t>
      </w:r>
      <w:proofErr w:type="gramStart"/>
      <w:r w:rsidRPr="001B000C">
        <w:rPr>
          <w:b w:val="0"/>
          <w:sz w:val="28"/>
          <w:szCs w:val="28"/>
        </w:rPr>
        <w:t xml:space="preserve"> :</w:t>
      </w:r>
      <w:proofErr w:type="gramEnd"/>
      <w:r w:rsidRPr="001B000C">
        <w:rPr>
          <w:b w:val="0"/>
          <w:sz w:val="28"/>
          <w:szCs w:val="28"/>
        </w:rPr>
        <w:t xml:space="preserve"> </w:t>
      </w:r>
      <w:hyperlink r:id="rId8" w:history="1">
        <w:proofErr w:type="spellStart"/>
        <w:r>
          <w:rPr>
            <w:b w:val="0"/>
            <w:sz w:val="28"/>
            <w:szCs w:val="28"/>
          </w:rPr>
          <w:t>Юрайт</w:t>
        </w:r>
        <w:proofErr w:type="spellEnd"/>
      </w:hyperlink>
      <w:r w:rsidRPr="001B000C">
        <w:rPr>
          <w:b w:val="0"/>
          <w:sz w:val="28"/>
          <w:szCs w:val="28"/>
        </w:rPr>
        <w:t xml:space="preserve">, 2018. – 96 с. </w:t>
      </w:r>
    </w:p>
    <w:p w:rsidR="0087727C" w:rsidRDefault="0087727C" w:rsidP="0087727C">
      <w:pPr>
        <w:pStyle w:val="af2"/>
        <w:numPr>
          <w:ilvl w:val="0"/>
          <w:numId w:val="36"/>
        </w:numPr>
        <w:tabs>
          <w:tab w:val="left" w:pos="0"/>
          <w:tab w:val="left" w:pos="1134"/>
        </w:tabs>
        <w:spacing w:line="360" w:lineRule="exact"/>
        <w:ind w:left="426"/>
        <w:jc w:val="both"/>
        <w:rPr>
          <w:b w:val="0"/>
          <w:sz w:val="28"/>
          <w:szCs w:val="28"/>
        </w:rPr>
      </w:pPr>
      <w:r w:rsidRPr="001B000C">
        <w:rPr>
          <w:b w:val="0"/>
          <w:sz w:val="28"/>
          <w:szCs w:val="28"/>
        </w:rPr>
        <w:t>Учебно-методический комплекс по учебной дисциплине «Деловой этикет, протокол и технологии выступлений» для специальности переподготовки 1-26 01 83 Кадровая политика в государственных органах и организациях. – Минск</w:t>
      </w:r>
      <w:proofErr w:type="gramStart"/>
      <w:r w:rsidRPr="001B000C">
        <w:rPr>
          <w:b w:val="0"/>
          <w:sz w:val="28"/>
          <w:szCs w:val="28"/>
        </w:rPr>
        <w:t xml:space="preserve"> :</w:t>
      </w:r>
      <w:proofErr w:type="gramEnd"/>
      <w:r w:rsidRPr="001B000C">
        <w:rPr>
          <w:b w:val="0"/>
          <w:sz w:val="28"/>
          <w:szCs w:val="28"/>
        </w:rPr>
        <w:t xml:space="preserve"> Академия управления при Президенте Республики Беларусь, 2019. – 91 </w:t>
      </w:r>
      <w:proofErr w:type="gramStart"/>
      <w:r w:rsidRPr="001B000C">
        <w:rPr>
          <w:b w:val="0"/>
          <w:sz w:val="28"/>
          <w:szCs w:val="28"/>
        </w:rPr>
        <w:t>с</w:t>
      </w:r>
      <w:proofErr w:type="gramEnd"/>
      <w:r w:rsidRPr="001B000C">
        <w:rPr>
          <w:b w:val="0"/>
          <w:sz w:val="28"/>
          <w:szCs w:val="28"/>
        </w:rPr>
        <w:t>.</w:t>
      </w:r>
    </w:p>
    <w:p w:rsidR="0087727C" w:rsidRPr="001B000C" w:rsidRDefault="0087727C" w:rsidP="0087727C">
      <w:pPr>
        <w:pStyle w:val="af2"/>
        <w:numPr>
          <w:ilvl w:val="0"/>
          <w:numId w:val="36"/>
        </w:numPr>
        <w:tabs>
          <w:tab w:val="left" w:pos="0"/>
          <w:tab w:val="left" w:pos="1134"/>
        </w:tabs>
        <w:spacing w:line="360" w:lineRule="exact"/>
        <w:ind w:left="426"/>
        <w:jc w:val="both"/>
        <w:rPr>
          <w:b w:val="0"/>
          <w:sz w:val="28"/>
          <w:szCs w:val="28"/>
        </w:rPr>
      </w:pPr>
      <w:r w:rsidRPr="001B000C">
        <w:rPr>
          <w:b w:val="0"/>
          <w:sz w:val="28"/>
          <w:szCs w:val="28"/>
        </w:rPr>
        <w:t>Алексина Т. А. Деловая этика</w:t>
      </w:r>
      <w:r>
        <w:rPr>
          <w:b w:val="0"/>
          <w:sz w:val="28"/>
          <w:szCs w:val="28"/>
        </w:rPr>
        <w:t xml:space="preserve"> </w:t>
      </w:r>
      <w:r w:rsidRPr="001B000C">
        <w:rPr>
          <w:b w:val="0"/>
          <w:sz w:val="28"/>
          <w:szCs w:val="28"/>
        </w:rPr>
        <w:t>: учеб</w:t>
      </w:r>
      <w:proofErr w:type="gramStart"/>
      <w:r w:rsidRPr="001B000C">
        <w:rPr>
          <w:b w:val="0"/>
          <w:sz w:val="28"/>
          <w:szCs w:val="28"/>
        </w:rPr>
        <w:t>.</w:t>
      </w:r>
      <w:proofErr w:type="gramEnd"/>
      <w:r w:rsidRPr="001B000C">
        <w:rPr>
          <w:b w:val="0"/>
          <w:sz w:val="28"/>
          <w:szCs w:val="28"/>
        </w:rPr>
        <w:t xml:space="preserve"> </w:t>
      </w:r>
      <w:proofErr w:type="gramStart"/>
      <w:r>
        <w:rPr>
          <w:b w:val="0"/>
          <w:sz w:val="28"/>
          <w:szCs w:val="28"/>
        </w:rPr>
        <w:t>д</w:t>
      </w:r>
      <w:proofErr w:type="gramEnd"/>
      <w:r>
        <w:rPr>
          <w:b w:val="0"/>
          <w:sz w:val="28"/>
          <w:szCs w:val="28"/>
        </w:rPr>
        <w:t xml:space="preserve">ля </w:t>
      </w:r>
      <w:proofErr w:type="spellStart"/>
      <w:r>
        <w:rPr>
          <w:b w:val="0"/>
          <w:sz w:val="28"/>
          <w:szCs w:val="28"/>
        </w:rPr>
        <w:t>бакалавриата</w:t>
      </w:r>
      <w:proofErr w:type="spellEnd"/>
      <w:r>
        <w:rPr>
          <w:b w:val="0"/>
          <w:sz w:val="28"/>
          <w:szCs w:val="28"/>
        </w:rPr>
        <w:t xml:space="preserve"> и </w:t>
      </w:r>
      <w:proofErr w:type="spellStart"/>
      <w:r>
        <w:rPr>
          <w:b w:val="0"/>
          <w:sz w:val="28"/>
          <w:szCs w:val="28"/>
        </w:rPr>
        <w:t>специалитета</w:t>
      </w:r>
      <w:proofErr w:type="spellEnd"/>
      <w:r>
        <w:rPr>
          <w:b w:val="0"/>
          <w:sz w:val="28"/>
          <w:szCs w:val="28"/>
        </w:rPr>
        <w:t> –</w:t>
      </w:r>
      <w:r w:rsidRPr="001B000C">
        <w:rPr>
          <w:b w:val="0"/>
          <w:sz w:val="28"/>
          <w:szCs w:val="28"/>
        </w:rPr>
        <w:t xml:space="preserve"> М. : </w:t>
      </w:r>
      <w:proofErr w:type="spellStart"/>
      <w:r w:rsidRPr="001B000C">
        <w:rPr>
          <w:b w:val="0"/>
          <w:sz w:val="28"/>
          <w:szCs w:val="28"/>
        </w:rPr>
        <w:t>Юрайт</w:t>
      </w:r>
      <w:proofErr w:type="spellEnd"/>
      <w:r w:rsidRPr="001B000C">
        <w:rPr>
          <w:b w:val="0"/>
          <w:sz w:val="28"/>
          <w:szCs w:val="28"/>
        </w:rPr>
        <w:t>, 2019. – 384 с.</w:t>
      </w:r>
    </w:p>
    <w:p w:rsidR="0087727C" w:rsidRPr="001B000C" w:rsidRDefault="0087727C" w:rsidP="0087727C">
      <w:pPr>
        <w:pStyle w:val="af2"/>
        <w:numPr>
          <w:ilvl w:val="0"/>
          <w:numId w:val="36"/>
        </w:numPr>
        <w:tabs>
          <w:tab w:val="left" w:pos="0"/>
          <w:tab w:val="left" w:pos="1134"/>
        </w:tabs>
        <w:spacing w:line="360" w:lineRule="exact"/>
        <w:ind w:left="426"/>
        <w:jc w:val="both"/>
        <w:rPr>
          <w:b w:val="0"/>
          <w:sz w:val="28"/>
          <w:szCs w:val="28"/>
        </w:rPr>
      </w:pPr>
      <w:r w:rsidRPr="001B000C">
        <w:rPr>
          <w:b w:val="0"/>
          <w:sz w:val="28"/>
          <w:szCs w:val="28"/>
        </w:rPr>
        <w:t>Бороздина, Г. В. Психология и этика делового общения</w:t>
      </w:r>
      <w:proofErr w:type="gramStart"/>
      <w:r w:rsidRPr="001B000C">
        <w:rPr>
          <w:b w:val="0"/>
          <w:sz w:val="28"/>
          <w:szCs w:val="28"/>
        </w:rPr>
        <w:t xml:space="preserve"> :</w:t>
      </w:r>
      <w:proofErr w:type="gramEnd"/>
      <w:r w:rsidRPr="001B000C">
        <w:rPr>
          <w:b w:val="0"/>
          <w:sz w:val="28"/>
          <w:szCs w:val="28"/>
        </w:rPr>
        <w:t xml:space="preserve"> учебник и практикум для академического </w:t>
      </w:r>
      <w:proofErr w:type="spellStart"/>
      <w:r w:rsidRPr="001B000C">
        <w:rPr>
          <w:b w:val="0"/>
          <w:sz w:val="28"/>
          <w:szCs w:val="28"/>
        </w:rPr>
        <w:t>бакалавриата</w:t>
      </w:r>
      <w:proofErr w:type="spellEnd"/>
      <w:r w:rsidRPr="001B000C">
        <w:rPr>
          <w:b w:val="0"/>
          <w:sz w:val="28"/>
          <w:szCs w:val="28"/>
        </w:rPr>
        <w:t xml:space="preserve"> / Г</w:t>
      </w:r>
      <w:r>
        <w:rPr>
          <w:b w:val="0"/>
          <w:sz w:val="28"/>
          <w:szCs w:val="28"/>
        </w:rPr>
        <w:t xml:space="preserve">. В. Бороздина, Н. А. </w:t>
      </w:r>
      <w:proofErr w:type="spellStart"/>
      <w:r>
        <w:rPr>
          <w:b w:val="0"/>
          <w:sz w:val="28"/>
          <w:szCs w:val="28"/>
        </w:rPr>
        <w:t>Кормнова</w:t>
      </w:r>
      <w:proofErr w:type="spellEnd"/>
      <w:r>
        <w:rPr>
          <w:b w:val="0"/>
          <w:sz w:val="28"/>
          <w:szCs w:val="28"/>
        </w:rPr>
        <w:t>. </w:t>
      </w:r>
      <w:r w:rsidRPr="001B000C">
        <w:rPr>
          <w:b w:val="0"/>
          <w:sz w:val="28"/>
          <w:szCs w:val="28"/>
        </w:rPr>
        <w:t>– М.</w:t>
      </w:r>
      <w:proofErr w:type="gramStart"/>
      <w:r w:rsidRPr="001B000C">
        <w:rPr>
          <w:b w:val="0"/>
          <w:sz w:val="28"/>
          <w:szCs w:val="28"/>
        </w:rPr>
        <w:t xml:space="preserve"> :</w:t>
      </w:r>
      <w:proofErr w:type="gramEnd"/>
      <w:r w:rsidRPr="001B000C">
        <w:rPr>
          <w:b w:val="0"/>
          <w:sz w:val="28"/>
          <w:szCs w:val="28"/>
        </w:rPr>
        <w:t xml:space="preserve"> </w:t>
      </w:r>
      <w:proofErr w:type="spellStart"/>
      <w:r w:rsidRPr="001B000C">
        <w:rPr>
          <w:b w:val="0"/>
          <w:sz w:val="28"/>
          <w:szCs w:val="28"/>
        </w:rPr>
        <w:t>Юрайт</w:t>
      </w:r>
      <w:proofErr w:type="spellEnd"/>
      <w:r w:rsidRPr="001B000C">
        <w:rPr>
          <w:b w:val="0"/>
          <w:sz w:val="28"/>
          <w:szCs w:val="28"/>
        </w:rPr>
        <w:t xml:space="preserve">, 2017. – 463 с. </w:t>
      </w:r>
    </w:p>
    <w:p w:rsidR="0087727C" w:rsidRPr="001B000C" w:rsidRDefault="0087727C" w:rsidP="0087727C">
      <w:pPr>
        <w:pStyle w:val="af2"/>
        <w:numPr>
          <w:ilvl w:val="0"/>
          <w:numId w:val="36"/>
        </w:numPr>
        <w:tabs>
          <w:tab w:val="left" w:pos="0"/>
          <w:tab w:val="left" w:pos="1134"/>
        </w:tabs>
        <w:spacing w:line="360" w:lineRule="exact"/>
        <w:ind w:left="426"/>
        <w:jc w:val="both"/>
        <w:rPr>
          <w:b w:val="0"/>
          <w:sz w:val="28"/>
          <w:szCs w:val="28"/>
        </w:rPr>
      </w:pPr>
      <w:proofErr w:type="spellStart"/>
      <w:r w:rsidRPr="001B000C">
        <w:rPr>
          <w:b w:val="0"/>
          <w:sz w:val="28"/>
          <w:szCs w:val="28"/>
        </w:rPr>
        <w:t>Пыжова</w:t>
      </w:r>
      <w:proofErr w:type="spellEnd"/>
      <w:r w:rsidRPr="001B000C">
        <w:rPr>
          <w:b w:val="0"/>
          <w:sz w:val="28"/>
          <w:szCs w:val="28"/>
        </w:rPr>
        <w:t>, Н. Н. Психология электронной коммуникации</w:t>
      </w:r>
      <w:proofErr w:type="gramStart"/>
      <w:r w:rsidRPr="001B000C">
        <w:rPr>
          <w:b w:val="0"/>
          <w:sz w:val="28"/>
          <w:szCs w:val="28"/>
        </w:rPr>
        <w:t xml:space="preserve"> :</w:t>
      </w:r>
      <w:proofErr w:type="gramEnd"/>
      <w:r w:rsidRPr="001B000C">
        <w:rPr>
          <w:b w:val="0"/>
          <w:sz w:val="28"/>
          <w:szCs w:val="28"/>
        </w:rPr>
        <w:t xml:space="preserve"> пособие / Н. Н. </w:t>
      </w:r>
      <w:proofErr w:type="spellStart"/>
      <w:r w:rsidRPr="001B000C">
        <w:rPr>
          <w:b w:val="0"/>
          <w:sz w:val="28"/>
          <w:szCs w:val="28"/>
        </w:rPr>
        <w:t>Пыжова</w:t>
      </w:r>
      <w:proofErr w:type="spellEnd"/>
      <w:r w:rsidRPr="001B000C">
        <w:rPr>
          <w:b w:val="0"/>
          <w:sz w:val="28"/>
          <w:szCs w:val="28"/>
        </w:rPr>
        <w:t>, Н. В. Волох ; Акад. упр. при Президе</w:t>
      </w:r>
      <w:r>
        <w:rPr>
          <w:b w:val="0"/>
          <w:sz w:val="28"/>
          <w:szCs w:val="28"/>
        </w:rPr>
        <w:t xml:space="preserve">нте </w:t>
      </w:r>
      <w:proofErr w:type="spellStart"/>
      <w:r>
        <w:rPr>
          <w:b w:val="0"/>
          <w:sz w:val="28"/>
          <w:szCs w:val="28"/>
        </w:rPr>
        <w:t>Респ</w:t>
      </w:r>
      <w:proofErr w:type="spellEnd"/>
      <w:r>
        <w:rPr>
          <w:b w:val="0"/>
          <w:sz w:val="28"/>
          <w:szCs w:val="28"/>
        </w:rPr>
        <w:t>. Беларусь, 2017. – 135 </w:t>
      </w:r>
      <w:proofErr w:type="gramStart"/>
      <w:r w:rsidRPr="001B000C">
        <w:rPr>
          <w:b w:val="0"/>
          <w:sz w:val="28"/>
          <w:szCs w:val="28"/>
        </w:rPr>
        <w:t>с</w:t>
      </w:r>
      <w:proofErr w:type="gramEnd"/>
      <w:r w:rsidRPr="001B000C">
        <w:rPr>
          <w:b w:val="0"/>
          <w:sz w:val="28"/>
          <w:szCs w:val="28"/>
        </w:rPr>
        <w:t>.</w:t>
      </w:r>
    </w:p>
    <w:p w:rsidR="0087727C" w:rsidRPr="001B000C" w:rsidRDefault="0087727C" w:rsidP="0087727C">
      <w:pPr>
        <w:pStyle w:val="af2"/>
        <w:numPr>
          <w:ilvl w:val="0"/>
          <w:numId w:val="36"/>
        </w:numPr>
        <w:tabs>
          <w:tab w:val="left" w:pos="0"/>
          <w:tab w:val="left" w:pos="1134"/>
        </w:tabs>
        <w:spacing w:line="360" w:lineRule="exact"/>
        <w:ind w:left="426"/>
        <w:jc w:val="both"/>
        <w:rPr>
          <w:b w:val="0"/>
          <w:sz w:val="28"/>
          <w:szCs w:val="28"/>
        </w:rPr>
      </w:pPr>
      <w:proofErr w:type="spellStart"/>
      <w:r w:rsidRPr="001B000C">
        <w:rPr>
          <w:b w:val="0"/>
          <w:iCs/>
          <w:sz w:val="28"/>
          <w:szCs w:val="28"/>
          <w:shd w:val="clear" w:color="auto" w:fill="FFFFFF"/>
        </w:rPr>
        <w:t>Чернышова</w:t>
      </w:r>
      <w:proofErr w:type="spellEnd"/>
      <w:r w:rsidRPr="001B000C">
        <w:rPr>
          <w:b w:val="0"/>
          <w:iCs/>
          <w:sz w:val="28"/>
          <w:szCs w:val="28"/>
          <w:shd w:val="clear" w:color="auto" w:fill="FFFFFF"/>
        </w:rPr>
        <w:t>, Л. И. </w:t>
      </w:r>
      <w:r w:rsidRPr="001B000C">
        <w:rPr>
          <w:b w:val="0"/>
          <w:sz w:val="28"/>
          <w:szCs w:val="28"/>
          <w:shd w:val="clear" w:color="auto" w:fill="FFFFFF"/>
        </w:rPr>
        <w:t>Этика, культура и этикет делового общения : учеб</w:t>
      </w:r>
      <w:proofErr w:type="gramStart"/>
      <w:r w:rsidRPr="001B000C">
        <w:rPr>
          <w:b w:val="0"/>
          <w:sz w:val="28"/>
          <w:szCs w:val="28"/>
          <w:shd w:val="clear" w:color="auto" w:fill="FFFFFF"/>
        </w:rPr>
        <w:t>.</w:t>
      </w:r>
      <w:proofErr w:type="gramEnd"/>
      <w:r w:rsidRPr="001B000C">
        <w:rPr>
          <w:b w:val="0"/>
          <w:sz w:val="28"/>
          <w:szCs w:val="28"/>
          <w:shd w:val="clear" w:color="auto" w:fill="FFFFFF"/>
        </w:rPr>
        <w:t xml:space="preserve"> </w:t>
      </w:r>
      <w:proofErr w:type="gramStart"/>
      <w:r w:rsidRPr="001B000C">
        <w:rPr>
          <w:b w:val="0"/>
          <w:sz w:val="28"/>
          <w:szCs w:val="28"/>
          <w:shd w:val="clear" w:color="auto" w:fill="FFFFFF"/>
        </w:rPr>
        <w:t>п</w:t>
      </w:r>
      <w:proofErr w:type="gramEnd"/>
      <w:r w:rsidRPr="001B000C">
        <w:rPr>
          <w:b w:val="0"/>
          <w:sz w:val="28"/>
          <w:szCs w:val="28"/>
          <w:shd w:val="clear" w:color="auto" w:fill="FFFFFF"/>
        </w:rPr>
        <w:t xml:space="preserve">особие для академического </w:t>
      </w:r>
      <w:proofErr w:type="spellStart"/>
      <w:r w:rsidRPr="001B000C">
        <w:rPr>
          <w:b w:val="0"/>
          <w:sz w:val="28"/>
          <w:szCs w:val="28"/>
          <w:shd w:val="clear" w:color="auto" w:fill="FFFFFF"/>
        </w:rPr>
        <w:t>бакалавриата</w:t>
      </w:r>
      <w:proofErr w:type="spellEnd"/>
      <w:r w:rsidRPr="001B000C">
        <w:rPr>
          <w:b w:val="0"/>
          <w:sz w:val="28"/>
          <w:szCs w:val="28"/>
          <w:shd w:val="clear" w:color="auto" w:fill="FFFFFF"/>
        </w:rPr>
        <w:t xml:space="preserve"> / Л. И. </w:t>
      </w:r>
      <w:proofErr w:type="spellStart"/>
      <w:r w:rsidRPr="001B000C">
        <w:rPr>
          <w:b w:val="0"/>
          <w:sz w:val="28"/>
          <w:szCs w:val="28"/>
          <w:shd w:val="clear" w:color="auto" w:fill="FFFFFF"/>
        </w:rPr>
        <w:t>Чернышова</w:t>
      </w:r>
      <w:proofErr w:type="spellEnd"/>
      <w:r w:rsidRPr="001B000C">
        <w:rPr>
          <w:b w:val="0"/>
          <w:sz w:val="28"/>
          <w:szCs w:val="28"/>
          <w:shd w:val="clear" w:color="auto" w:fill="FFFFFF"/>
        </w:rPr>
        <w:t>. – М.</w:t>
      </w:r>
      <w:proofErr w:type="gramStart"/>
      <w:r w:rsidRPr="001B000C">
        <w:rPr>
          <w:b w:val="0"/>
          <w:sz w:val="28"/>
          <w:szCs w:val="28"/>
          <w:shd w:val="clear" w:color="auto" w:fill="FFFFFF"/>
        </w:rPr>
        <w:t xml:space="preserve"> :</w:t>
      </w:r>
      <w:proofErr w:type="gramEnd"/>
      <w:r w:rsidRPr="001B000C">
        <w:rPr>
          <w:b w:val="0"/>
          <w:sz w:val="28"/>
          <w:szCs w:val="28"/>
          <w:shd w:val="clear" w:color="auto" w:fill="FFFFFF"/>
        </w:rPr>
        <w:t xml:space="preserve"> </w:t>
      </w:r>
      <w:proofErr w:type="spellStart"/>
      <w:r w:rsidRPr="001B000C">
        <w:rPr>
          <w:b w:val="0"/>
          <w:sz w:val="28"/>
          <w:szCs w:val="28"/>
          <w:shd w:val="clear" w:color="auto" w:fill="FFFFFF"/>
        </w:rPr>
        <w:t>Юрайт</w:t>
      </w:r>
      <w:proofErr w:type="spellEnd"/>
      <w:r w:rsidRPr="001B000C">
        <w:rPr>
          <w:b w:val="0"/>
          <w:sz w:val="28"/>
          <w:szCs w:val="28"/>
          <w:shd w:val="clear" w:color="auto" w:fill="FFFFFF"/>
        </w:rPr>
        <w:t>, 2019. – 161 с.</w:t>
      </w:r>
      <w:r w:rsidRPr="001B000C">
        <w:rPr>
          <w:b w:val="0"/>
          <w:sz w:val="28"/>
          <w:szCs w:val="28"/>
        </w:rPr>
        <w:t xml:space="preserve"> </w:t>
      </w:r>
    </w:p>
    <w:p w:rsidR="0087727C" w:rsidRPr="001B000C" w:rsidRDefault="0087727C" w:rsidP="0087727C">
      <w:pPr>
        <w:pStyle w:val="af2"/>
        <w:numPr>
          <w:ilvl w:val="0"/>
          <w:numId w:val="36"/>
        </w:numPr>
        <w:tabs>
          <w:tab w:val="left" w:pos="0"/>
          <w:tab w:val="left" w:pos="1134"/>
        </w:tabs>
        <w:spacing w:line="360" w:lineRule="exact"/>
        <w:ind w:left="426"/>
        <w:jc w:val="both"/>
        <w:rPr>
          <w:b w:val="0"/>
          <w:sz w:val="28"/>
          <w:szCs w:val="28"/>
        </w:rPr>
      </w:pPr>
      <w:r w:rsidRPr="001B000C">
        <w:rPr>
          <w:b w:val="0"/>
          <w:sz w:val="28"/>
          <w:szCs w:val="28"/>
        </w:rPr>
        <w:t>Профессиональные коммуникации. Деловой этикет и коммуникации [Электронный ресурс]</w:t>
      </w:r>
      <w:proofErr w:type="gramStart"/>
      <w:r w:rsidRPr="001B000C">
        <w:rPr>
          <w:b w:val="0"/>
          <w:sz w:val="28"/>
          <w:szCs w:val="28"/>
        </w:rPr>
        <w:t xml:space="preserve"> :</w:t>
      </w:r>
      <w:proofErr w:type="gramEnd"/>
      <w:r w:rsidRPr="001B000C">
        <w:rPr>
          <w:b w:val="0"/>
          <w:sz w:val="28"/>
          <w:szCs w:val="28"/>
        </w:rPr>
        <w:t xml:space="preserve"> учебно-методический комплекс по учебной дисциплине для специальности 1-21 04 01 </w:t>
      </w:r>
      <w:proofErr w:type="spellStart"/>
      <w:r w:rsidRPr="001B000C">
        <w:rPr>
          <w:b w:val="0"/>
          <w:sz w:val="28"/>
          <w:szCs w:val="28"/>
        </w:rPr>
        <w:t>Культурология</w:t>
      </w:r>
      <w:proofErr w:type="spellEnd"/>
      <w:r w:rsidRPr="001B000C">
        <w:rPr>
          <w:b w:val="0"/>
          <w:sz w:val="28"/>
          <w:szCs w:val="28"/>
        </w:rPr>
        <w:t xml:space="preserve">, направления специальности 1-21 04 01-02 </w:t>
      </w:r>
      <w:proofErr w:type="spellStart"/>
      <w:r w:rsidRPr="001B000C">
        <w:rPr>
          <w:b w:val="0"/>
          <w:sz w:val="28"/>
          <w:szCs w:val="28"/>
        </w:rPr>
        <w:t>Культурология</w:t>
      </w:r>
      <w:proofErr w:type="spellEnd"/>
      <w:r w:rsidRPr="001B000C">
        <w:rPr>
          <w:b w:val="0"/>
          <w:sz w:val="28"/>
          <w:szCs w:val="28"/>
        </w:rPr>
        <w:t xml:space="preserve"> (прикладная), специализации 1-21 04 01-02 02 Менеджмент международных культурных связей, </w:t>
      </w:r>
      <w:r w:rsidRPr="001B000C">
        <w:rPr>
          <w:b w:val="0"/>
          <w:sz w:val="28"/>
          <w:szCs w:val="28"/>
        </w:rPr>
        <w:lastRenderedPageBreak/>
        <w:t xml:space="preserve">специализации 1-21 04 01-02 03 Менеджмент рекламы и общественных связей / Белорусский государственный университет культуры и искусств, Факультет </w:t>
      </w:r>
      <w:proofErr w:type="spellStart"/>
      <w:r w:rsidRPr="001B000C">
        <w:rPr>
          <w:b w:val="0"/>
          <w:sz w:val="28"/>
          <w:szCs w:val="28"/>
        </w:rPr>
        <w:t>культурологии</w:t>
      </w:r>
      <w:proofErr w:type="spellEnd"/>
      <w:r w:rsidRPr="001B000C">
        <w:rPr>
          <w:b w:val="0"/>
          <w:sz w:val="28"/>
          <w:szCs w:val="28"/>
        </w:rPr>
        <w:t xml:space="preserve"> и </w:t>
      </w:r>
      <w:proofErr w:type="spellStart"/>
      <w:r w:rsidRPr="001B000C">
        <w:rPr>
          <w:b w:val="0"/>
          <w:sz w:val="28"/>
          <w:szCs w:val="28"/>
        </w:rPr>
        <w:t>социокультурной</w:t>
      </w:r>
      <w:proofErr w:type="spellEnd"/>
      <w:r w:rsidRPr="001B000C">
        <w:rPr>
          <w:b w:val="0"/>
          <w:sz w:val="28"/>
          <w:szCs w:val="28"/>
        </w:rPr>
        <w:t xml:space="preserve"> деятельности, Кафедра межкультурных коммуникаций; сост. А. В. Морозов. – Электронные текстовые данные. – Минск, 2018. – 126 с. – Режим доступа: http://repository.buk.by/handle/123456789/18541. </w:t>
      </w:r>
    </w:p>
    <w:p w:rsidR="0087727C" w:rsidRPr="00492A5F" w:rsidRDefault="0087727C" w:rsidP="0087727C">
      <w:pPr>
        <w:pStyle w:val="ae"/>
        <w:tabs>
          <w:tab w:val="left" w:pos="0"/>
          <w:tab w:val="left" w:pos="993"/>
        </w:tabs>
        <w:spacing w:line="360" w:lineRule="exact"/>
        <w:ind w:left="0" w:firstLine="709"/>
        <w:jc w:val="both"/>
        <w:rPr>
          <w:bCs/>
          <w:szCs w:val="28"/>
        </w:rPr>
      </w:pPr>
    </w:p>
    <w:p w:rsidR="0087727C" w:rsidRPr="00492A5F" w:rsidRDefault="0087727C" w:rsidP="0087727C">
      <w:pPr>
        <w:pStyle w:val="ae"/>
        <w:tabs>
          <w:tab w:val="left" w:pos="0"/>
          <w:tab w:val="left" w:pos="993"/>
        </w:tabs>
        <w:spacing w:line="360" w:lineRule="exact"/>
        <w:ind w:left="0" w:firstLine="709"/>
        <w:jc w:val="both"/>
        <w:rPr>
          <w:b/>
          <w:bCs/>
          <w:szCs w:val="28"/>
        </w:rPr>
      </w:pPr>
      <w:r w:rsidRPr="00492A5F">
        <w:rPr>
          <w:b/>
          <w:bCs/>
          <w:szCs w:val="28"/>
        </w:rPr>
        <w:t xml:space="preserve">Тема </w:t>
      </w:r>
      <w:r>
        <w:rPr>
          <w:b/>
          <w:bCs/>
          <w:szCs w:val="28"/>
        </w:rPr>
        <w:t>2.</w:t>
      </w:r>
      <w:r w:rsidRPr="00492A5F">
        <w:rPr>
          <w:b/>
          <w:bCs/>
          <w:szCs w:val="28"/>
        </w:rPr>
        <w:t xml:space="preserve"> Современная деловая риторика</w:t>
      </w:r>
    </w:p>
    <w:p w:rsidR="0087727C" w:rsidRDefault="0087727C" w:rsidP="0087727C">
      <w:pPr>
        <w:spacing w:line="360" w:lineRule="exact"/>
        <w:ind w:firstLine="708"/>
        <w:jc w:val="both"/>
        <w:rPr>
          <w:szCs w:val="28"/>
        </w:rPr>
      </w:pPr>
      <w:r>
        <w:t xml:space="preserve">Подготовка публичного выступления: основные шаги. Определение и </w:t>
      </w:r>
      <w:proofErr w:type="spellStart"/>
      <w:r>
        <w:t>проблематизация</w:t>
      </w:r>
      <w:proofErr w:type="spellEnd"/>
      <w:r>
        <w:t xml:space="preserve"> темы. Формулирование цели. Оценка речевой (коммуникативной) ситуации. Определение целевой аудитории. Сбор материала. Анализ информации. Формулирование основного тезиса. Выбор стратегии и тактики воздействия на аудиторию. Определение стиля общения. Подбор вербальных ресурсов. Конструирование композиции. Подбор иллюстративного материала. Тестирование речи. Контрольные вопросы. Публичное выступление как процесс. Конструирование образа оратора. Преодоление страха публичного выступления. Овладение пространством. Подстройка к аудитории. Установление контакта. Формирование доверия. Привлечение и удержание внимания. Преодоление барьеров. Контроль восприятия и понимания. Контроль взаимодействия с аудиторией. Завершение выступления.</w:t>
      </w:r>
      <w:r w:rsidRPr="00B1520F">
        <w:rPr>
          <w:szCs w:val="28"/>
        </w:rPr>
        <w:t xml:space="preserve"> </w:t>
      </w:r>
      <w:r w:rsidRPr="00492A5F">
        <w:rPr>
          <w:szCs w:val="28"/>
        </w:rPr>
        <w:t>Анализ видеозаписей лучших выступлений.</w:t>
      </w:r>
      <w:r>
        <w:rPr>
          <w:szCs w:val="28"/>
        </w:rPr>
        <w:t xml:space="preserve"> </w:t>
      </w:r>
      <w:r w:rsidRPr="00492A5F">
        <w:rPr>
          <w:szCs w:val="28"/>
        </w:rPr>
        <w:t>Совершенствовани</w:t>
      </w:r>
      <w:r>
        <w:rPr>
          <w:szCs w:val="28"/>
        </w:rPr>
        <w:t>е</w:t>
      </w:r>
      <w:r w:rsidRPr="00492A5F">
        <w:rPr>
          <w:szCs w:val="28"/>
        </w:rPr>
        <w:t xml:space="preserve"> навыков устной речи.</w:t>
      </w:r>
    </w:p>
    <w:p w:rsidR="0087727C" w:rsidRPr="0087727C" w:rsidRDefault="0087727C" w:rsidP="0087727C">
      <w:pPr>
        <w:pStyle w:val="ae"/>
        <w:tabs>
          <w:tab w:val="left" w:pos="0"/>
          <w:tab w:val="left" w:pos="993"/>
        </w:tabs>
        <w:spacing w:line="360" w:lineRule="exact"/>
        <w:ind w:left="0" w:firstLine="709"/>
        <w:jc w:val="both"/>
        <w:rPr>
          <w:bCs/>
          <w:i/>
          <w:szCs w:val="28"/>
        </w:rPr>
      </w:pPr>
      <w:r w:rsidRPr="0087727C">
        <w:rPr>
          <w:bCs/>
          <w:i/>
          <w:szCs w:val="28"/>
        </w:rPr>
        <w:t>Литература:</w:t>
      </w:r>
    </w:p>
    <w:p w:rsidR="0087727C" w:rsidRDefault="0087727C" w:rsidP="0087727C">
      <w:pPr>
        <w:pStyle w:val="af2"/>
        <w:numPr>
          <w:ilvl w:val="0"/>
          <w:numId w:val="38"/>
        </w:numPr>
        <w:tabs>
          <w:tab w:val="left" w:pos="0"/>
          <w:tab w:val="left" w:pos="1134"/>
        </w:tabs>
        <w:spacing w:line="360" w:lineRule="exact"/>
        <w:jc w:val="both"/>
        <w:rPr>
          <w:b w:val="0"/>
          <w:sz w:val="28"/>
          <w:szCs w:val="28"/>
        </w:rPr>
      </w:pPr>
      <w:r w:rsidRPr="001B000C">
        <w:rPr>
          <w:b w:val="0"/>
          <w:sz w:val="28"/>
          <w:szCs w:val="28"/>
        </w:rPr>
        <w:t>Морозов, А. В. Технологии эффективной коммуникации</w:t>
      </w:r>
      <w:proofErr w:type="gramStart"/>
      <w:r>
        <w:rPr>
          <w:b w:val="0"/>
          <w:sz w:val="28"/>
          <w:szCs w:val="28"/>
        </w:rPr>
        <w:t xml:space="preserve"> </w:t>
      </w:r>
      <w:r w:rsidRPr="001B000C">
        <w:rPr>
          <w:b w:val="0"/>
          <w:sz w:val="28"/>
          <w:szCs w:val="28"/>
        </w:rPr>
        <w:t>:</w:t>
      </w:r>
      <w:proofErr w:type="gramEnd"/>
      <w:r w:rsidRPr="001B000C">
        <w:rPr>
          <w:b w:val="0"/>
          <w:sz w:val="28"/>
          <w:szCs w:val="28"/>
        </w:rPr>
        <w:t xml:space="preserve"> в 2 ч. / А. В. Морозов, Н. В. Волох. Ч.1: Публичное выступление. – Минск</w:t>
      </w:r>
      <w:proofErr w:type="gramStart"/>
      <w:r w:rsidRPr="001B000C">
        <w:rPr>
          <w:b w:val="0"/>
          <w:sz w:val="28"/>
          <w:szCs w:val="28"/>
        </w:rPr>
        <w:t xml:space="preserve"> :</w:t>
      </w:r>
      <w:proofErr w:type="gramEnd"/>
      <w:r w:rsidRPr="001B000C">
        <w:rPr>
          <w:b w:val="0"/>
          <w:sz w:val="28"/>
          <w:szCs w:val="28"/>
        </w:rPr>
        <w:t xml:space="preserve"> Акад. упр. при Президенте </w:t>
      </w:r>
      <w:proofErr w:type="spellStart"/>
      <w:r w:rsidRPr="001B000C">
        <w:rPr>
          <w:b w:val="0"/>
          <w:sz w:val="28"/>
          <w:szCs w:val="28"/>
        </w:rPr>
        <w:t>Респ</w:t>
      </w:r>
      <w:proofErr w:type="spellEnd"/>
      <w:r w:rsidRPr="001B000C">
        <w:rPr>
          <w:b w:val="0"/>
          <w:sz w:val="28"/>
          <w:szCs w:val="28"/>
        </w:rPr>
        <w:t xml:space="preserve">. Беларусь, 2017. – 64 </w:t>
      </w:r>
      <w:proofErr w:type="gramStart"/>
      <w:r w:rsidRPr="001B000C">
        <w:rPr>
          <w:b w:val="0"/>
          <w:sz w:val="28"/>
          <w:szCs w:val="28"/>
        </w:rPr>
        <w:t>с</w:t>
      </w:r>
      <w:proofErr w:type="gramEnd"/>
      <w:r w:rsidRPr="001B000C">
        <w:rPr>
          <w:b w:val="0"/>
          <w:sz w:val="28"/>
          <w:szCs w:val="28"/>
        </w:rPr>
        <w:t xml:space="preserve">. </w:t>
      </w:r>
    </w:p>
    <w:p w:rsidR="0087727C" w:rsidRPr="001B000C" w:rsidRDefault="0087727C" w:rsidP="0087727C">
      <w:pPr>
        <w:pStyle w:val="af2"/>
        <w:numPr>
          <w:ilvl w:val="0"/>
          <w:numId w:val="38"/>
        </w:numPr>
        <w:tabs>
          <w:tab w:val="left" w:pos="0"/>
          <w:tab w:val="left" w:pos="1134"/>
        </w:tabs>
        <w:spacing w:line="360" w:lineRule="exact"/>
        <w:jc w:val="both"/>
        <w:rPr>
          <w:b w:val="0"/>
          <w:sz w:val="28"/>
          <w:szCs w:val="28"/>
        </w:rPr>
      </w:pPr>
      <w:r w:rsidRPr="001B000C">
        <w:rPr>
          <w:b w:val="0"/>
          <w:sz w:val="28"/>
          <w:szCs w:val="28"/>
        </w:rPr>
        <w:t>Морозов, А. В. Технологии эффективной коммуникации</w:t>
      </w:r>
      <w:proofErr w:type="gramStart"/>
      <w:r>
        <w:rPr>
          <w:b w:val="0"/>
          <w:sz w:val="28"/>
          <w:szCs w:val="28"/>
        </w:rPr>
        <w:t xml:space="preserve"> </w:t>
      </w:r>
      <w:r w:rsidRPr="001B000C">
        <w:rPr>
          <w:b w:val="0"/>
          <w:sz w:val="28"/>
          <w:szCs w:val="28"/>
        </w:rPr>
        <w:t>:</w:t>
      </w:r>
      <w:proofErr w:type="gramEnd"/>
      <w:r w:rsidRPr="001B000C">
        <w:rPr>
          <w:b w:val="0"/>
          <w:sz w:val="28"/>
          <w:szCs w:val="28"/>
        </w:rPr>
        <w:t xml:space="preserve"> в 2 ч. / А. В. Морозов, Н. В. Волох. Ч. 2: Деловая дискуссия. – Минск</w:t>
      </w:r>
      <w:proofErr w:type="gramStart"/>
      <w:r w:rsidRPr="001B000C">
        <w:rPr>
          <w:b w:val="0"/>
          <w:sz w:val="28"/>
          <w:szCs w:val="28"/>
        </w:rPr>
        <w:t xml:space="preserve"> :</w:t>
      </w:r>
      <w:proofErr w:type="gramEnd"/>
      <w:r w:rsidRPr="001B000C">
        <w:rPr>
          <w:b w:val="0"/>
          <w:sz w:val="28"/>
          <w:szCs w:val="28"/>
        </w:rPr>
        <w:t xml:space="preserve"> Акад. упр. при Президенте </w:t>
      </w:r>
      <w:proofErr w:type="spellStart"/>
      <w:r w:rsidRPr="001B000C">
        <w:rPr>
          <w:b w:val="0"/>
          <w:sz w:val="28"/>
          <w:szCs w:val="28"/>
        </w:rPr>
        <w:t>Респ</w:t>
      </w:r>
      <w:proofErr w:type="spellEnd"/>
      <w:r w:rsidRPr="001B000C">
        <w:rPr>
          <w:b w:val="0"/>
          <w:sz w:val="28"/>
          <w:szCs w:val="28"/>
        </w:rPr>
        <w:t xml:space="preserve">. Беларусь, 2017. – 46 </w:t>
      </w:r>
      <w:proofErr w:type="gramStart"/>
      <w:r w:rsidRPr="001B000C">
        <w:rPr>
          <w:b w:val="0"/>
          <w:sz w:val="28"/>
          <w:szCs w:val="28"/>
        </w:rPr>
        <w:t>с</w:t>
      </w:r>
      <w:proofErr w:type="gramEnd"/>
      <w:r w:rsidRPr="001B000C">
        <w:rPr>
          <w:b w:val="0"/>
          <w:sz w:val="28"/>
          <w:szCs w:val="28"/>
        </w:rPr>
        <w:t>.</w:t>
      </w:r>
    </w:p>
    <w:p w:rsidR="0087727C" w:rsidRDefault="0087727C" w:rsidP="0087727C">
      <w:pPr>
        <w:pStyle w:val="af2"/>
        <w:numPr>
          <w:ilvl w:val="0"/>
          <w:numId w:val="38"/>
        </w:numPr>
        <w:tabs>
          <w:tab w:val="left" w:pos="0"/>
          <w:tab w:val="left" w:pos="1134"/>
        </w:tabs>
        <w:spacing w:line="360" w:lineRule="exact"/>
        <w:jc w:val="both"/>
        <w:rPr>
          <w:b w:val="0"/>
          <w:sz w:val="28"/>
          <w:szCs w:val="28"/>
        </w:rPr>
      </w:pPr>
      <w:r w:rsidRPr="001B000C">
        <w:rPr>
          <w:b w:val="0"/>
          <w:sz w:val="28"/>
          <w:szCs w:val="28"/>
        </w:rPr>
        <w:t>Учебно-методический комплекс по учебной дисциплине «Деловой этикет, протокол и технологии выступлений» для специальности переподготовки 1-26 01 83 Кадровая политика в государственных органах и организациях. – Минск</w:t>
      </w:r>
      <w:proofErr w:type="gramStart"/>
      <w:r w:rsidRPr="001B000C">
        <w:rPr>
          <w:b w:val="0"/>
          <w:sz w:val="28"/>
          <w:szCs w:val="28"/>
        </w:rPr>
        <w:t xml:space="preserve"> :</w:t>
      </w:r>
      <w:proofErr w:type="gramEnd"/>
      <w:r w:rsidRPr="001B000C">
        <w:rPr>
          <w:b w:val="0"/>
          <w:sz w:val="28"/>
          <w:szCs w:val="28"/>
        </w:rPr>
        <w:t xml:space="preserve"> Академия управления при Президенте Республики Беларусь, 2019. – 91 </w:t>
      </w:r>
      <w:proofErr w:type="gramStart"/>
      <w:r w:rsidRPr="001B000C">
        <w:rPr>
          <w:b w:val="0"/>
          <w:sz w:val="28"/>
          <w:szCs w:val="28"/>
        </w:rPr>
        <w:t>с</w:t>
      </w:r>
      <w:proofErr w:type="gramEnd"/>
      <w:r w:rsidRPr="001B000C">
        <w:rPr>
          <w:b w:val="0"/>
          <w:sz w:val="28"/>
          <w:szCs w:val="28"/>
        </w:rPr>
        <w:t>.</w:t>
      </w:r>
    </w:p>
    <w:p w:rsidR="0087727C" w:rsidRDefault="0087727C" w:rsidP="0087727C">
      <w:pPr>
        <w:pStyle w:val="af2"/>
        <w:numPr>
          <w:ilvl w:val="0"/>
          <w:numId w:val="38"/>
        </w:numPr>
        <w:tabs>
          <w:tab w:val="left" w:pos="0"/>
          <w:tab w:val="left" w:pos="1134"/>
        </w:tabs>
        <w:spacing w:line="360" w:lineRule="exact"/>
        <w:jc w:val="both"/>
        <w:rPr>
          <w:b w:val="0"/>
          <w:sz w:val="28"/>
          <w:szCs w:val="28"/>
        </w:rPr>
      </w:pPr>
      <w:r w:rsidRPr="001B000C">
        <w:rPr>
          <w:b w:val="0"/>
          <w:sz w:val="28"/>
          <w:szCs w:val="28"/>
        </w:rPr>
        <w:t xml:space="preserve">Шестакова, Е.  Говори красиво и уверенно. Постановка голоса и речи / Е. Шестакова. –  Питер, 2019. – 192 </w:t>
      </w:r>
      <w:proofErr w:type="gramStart"/>
      <w:r w:rsidRPr="001B000C">
        <w:rPr>
          <w:b w:val="0"/>
          <w:sz w:val="28"/>
          <w:szCs w:val="28"/>
        </w:rPr>
        <w:t>с</w:t>
      </w:r>
      <w:proofErr w:type="gramEnd"/>
      <w:r w:rsidRPr="001B000C">
        <w:rPr>
          <w:b w:val="0"/>
          <w:sz w:val="28"/>
          <w:szCs w:val="28"/>
        </w:rPr>
        <w:t>.</w:t>
      </w:r>
    </w:p>
    <w:p w:rsidR="0087727C" w:rsidRPr="00492A5F" w:rsidRDefault="0087727C" w:rsidP="0087727C">
      <w:pPr>
        <w:spacing w:line="360" w:lineRule="exact"/>
        <w:ind w:firstLine="708"/>
        <w:jc w:val="both"/>
        <w:rPr>
          <w:szCs w:val="28"/>
        </w:rPr>
      </w:pPr>
    </w:p>
    <w:p w:rsidR="0087727C" w:rsidRPr="00492A5F" w:rsidRDefault="0087727C" w:rsidP="0087727C">
      <w:pPr>
        <w:spacing w:line="360" w:lineRule="exact"/>
        <w:jc w:val="both"/>
        <w:rPr>
          <w:szCs w:val="28"/>
        </w:rPr>
      </w:pPr>
    </w:p>
    <w:p w:rsidR="0087727C" w:rsidRPr="00492A5F" w:rsidRDefault="0087727C" w:rsidP="0087727C">
      <w:pPr>
        <w:pStyle w:val="ae"/>
        <w:tabs>
          <w:tab w:val="left" w:pos="0"/>
          <w:tab w:val="left" w:pos="993"/>
        </w:tabs>
        <w:spacing w:line="360" w:lineRule="exact"/>
        <w:ind w:left="0" w:firstLine="709"/>
        <w:jc w:val="both"/>
        <w:rPr>
          <w:b/>
          <w:bCs/>
          <w:szCs w:val="28"/>
        </w:rPr>
      </w:pPr>
      <w:bookmarkStart w:id="1" w:name="_Hlk36374850"/>
      <w:r w:rsidRPr="00492A5F">
        <w:rPr>
          <w:b/>
          <w:bCs/>
          <w:szCs w:val="28"/>
        </w:rPr>
        <w:t xml:space="preserve">Тема </w:t>
      </w:r>
      <w:r>
        <w:rPr>
          <w:b/>
          <w:bCs/>
          <w:szCs w:val="28"/>
        </w:rPr>
        <w:t>3.</w:t>
      </w:r>
      <w:r w:rsidRPr="00492A5F">
        <w:rPr>
          <w:b/>
          <w:bCs/>
          <w:szCs w:val="28"/>
        </w:rPr>
        <w:t xml:space="preserve"> Убеждающая коммуникация </w:t>
      </w:r>
    </w:p>
    <w:bookmarkEnd w:id="1"/>
    <w:p w:rsidR="0087727C" w:rsidRDefault="0087727C" w:rsidP="0087727C">
      <w:pPr>
        <w:pStyle w:val="ae"/>
        <w:tabs>
          <w:tab w:val="left" w:pos="0"/>
          <w:tab w:val="left" w:pos="993"/>
        </w:tabs>
        <w:spacing w:line="360" w:lineRule="exact"/>
        <w:ind w:left="0" w:firstLine="709"/>
        <w:jc w:val="both"/>
        <w:rPr>
          <w:bCs/>
          <w:szCs w:val="28"/>
        </w:rPr>
      </w:pPr>
      <w:r>
        <w:lastRenderedPageBreak/>
        <w:t xml:space="preserve">Деловая дискуссия. </w:t>
      </w:r>
      <w:r w:rsidRPr="00492A5F">
        <w:t>Логическая основа убеждающей речи: тезис, аргументы и их логическая связь. Психологические основы убеждающей речи. Законы психологии убеждающей коммуникации. Правила психологии формулирования аргументов. Прямой и косвенный способы убеждения.</w:t>
      </w:r>
      <w:r w:rsidRPr="00492A5F">
        <w:rPr>
          <w:bCs/>
          <w:szCs w:val="28"/>
        </w:rPr>
        <w:t xml:space="preserve"> </w:t>
      </w:r>
      <w:r w:rsidRPr="00492A5F">
        <w:t>Правила ведения диалога. Постановка вопросов и ответов. Практика аргументации.</w:t>
      </w:r>
      <w:r w:rsidRPr="00492A5F">
        <w:rPr>
          <w:bCs/>
          <w:szCs w:val="28"/>
        </w:rPr>
        <w:t xml:space="preserve"> Методы и правила аргументации.</w:t>
      </w:r>
      <w:r w:rsidRPr="00492A5F">
        <w:t xml:space="preserve"> Полемическое мастерство. </w:t>
      </w:r>
      <w:r w:rsidRPr="00492A5F">
        <w:rPr>
          <w:bCs/>
          <w:szCs w:val="28"/>
        </w:rPr>
        <w:t xml:space="preserve">Наука и искусство спора. Полемика и эристика: понятия, приемы. Некорректная аргументация, полемические приемы и ловушки. </w:t>
      </w:r>
      <w:proofErr w:type="spellStart"/>
      <w:r w:rsidRPr="00492A5F">
        <w:rPr>
          <w:bCs/>
          <w:szCs w:val="28"/>
        </w:rPr>
        <w:t>Манипулятивные</w:t>
      </w:r>
      <w:proofErr w:type="spellEnd"/>
      <w:r w:rsidRPr="00492A5F">
        <w:rPr>
          <w:bCs/>
          <w:szCs w:val="28"/>
        </w:rPr>
        <w:t xml:space="preserve"> уловки и способы противодействия. </w:t>
      </w:r>
    </w:p>
    <w:p w:rsidR="0087727C" w:rsidRPr="0087727C" w:rsidRDefault="0087727C" w:rsidP="0087727C">
      <w:pPr>
        <w:pStyle w:val="ae"/>
        <w:tabs>
          <w:tab w:val="left" w:pos="0"/>
          <w:tab w:val="left" w:pos="993"/>
        </w:tabs>
        <w:spacing w:line="360" w:lineRule="exact"/>
        <w:jc w:val="both"/>
        <w:rPr>
          <w:bCs/>
          <w:i/>
          <w:szCs w:val="28"/>
        </w:rPr>
      </w:pPr>
      <w:r w:rsidRPr="0087727C">
        <w:rPr>
          <w:bCs/>
          <w:i/>
          <w:szCs w:val="28"/>
        </w:rPr>
        <w:t>Литература:</w:t>
      </w:r>
    </w:p>
    <w:p w:rsidR="0087727C" w:rsidRDefault="0087727C" w:rsidP="0087727C">
      <w:pPr>
        <w:pStyle w:val="af2"/>
        <w:numPr>
          <w:ilvl w:val="0"/>
          <w:numId w:val="39"/>
        </w:numPr>
        <w:tabs>
          <w:tab w:val="left" w:pos="0"/>
          <w:tab w:val="left" w:pos="1134"/>
        </w:tabs>
        <w:spacing w:line="360" w:lineRule="exact"/>
        <w:jc w:val="both"/>
        <w:rPr>
          <w:b w:val="0"/>
          <w:sz w:val="28"/>
          <w:szCs w:val="28"/>
        </w:rPr>
      </w:pPr>
      <w:r w:rsidRPr="001B000C">
        <w:rPr>
          <w:b w:val="0"/>
          <w:sz w:val="28"/>
          <w:szCs w:val="28"/>
        </w:rPr>
        <w:t>Морозов, А. В. Технологии эффективной коммуникации</w:t>
      </w:r>
      <w:proofErr w:type="gramStart"/>
      <w:r>
        <w:rPr>
          <w:b w:val="0"/>
          <w:sz w:val="28"/>
          <w:szCs w:val="28"/>
        </w:rPr>
        <w:t xml:space="preserve"> </w:t>
      </w:r>
      <w:r w:rsidRPr="001B000C">
        <w:rPr>
          <w:b w:val="0"/>
          <w:sz w:val="28"/>
          <w:szCs w:val="28"/>
        </w:rPr>
        <w:t>:</w:t>
      </w:r>
      <w:proofErr w:type="gramEnd"/>
      <w:r w:rsidRPr="001B000C">
        <w:rPr>
          <w:b w:val="0"/>
          <w:sz w:val="28"/>
          <w:szCs w:val="28"/>
        </w:rPr>
        <w:t xml:space="preserve"> в 2 ч. / А. В. Морозов, Н. В. Волох. Ч.1: Публичное выступление. – Минск</w:t>
      </w:r>
      <w:proofErr w:type="gramStart"/>
      <w:r w:rsidRPr="001B000C">
        <w:rPr>
          <w:b w:val="0"/>
          <w:sz w:val="28"/>
          <w:szCs w:val="28"/>
        </w:rPr>
        <w:t xml:space="preserve"> :</w:t>
      </w:r>
      <w:proofErr w:type="gramEnd"/>
      <w:r w:rsidRPr="001B000C">
        <w:rPr>
          <w:b w:val="0"/>
          <w:sz w:val="28"/>
          <w:szCs w:val="28"/>
        </w:rPr>
        <w:t xml:space="preserve"> Акад. упр. при Президенте </w:t>
      </w:r>
      <w:proofErr w:type="spellStart"/>
      <w:r w:rsidRPr="001B000C">
        <w:rPr>
          <w:b w:val="0"/>
          <w:sz w:val="28"/>
          <w:szCs w:val="28"/>
        </w:rPr>
        <w:t>Респ</w:t>
      </w:r>
      <w:proofErr w:type="spellEnd"/>
      <w:r w:rsidRPr="001B000C">
        <w:rPr>
          <w:b w:val="0"/>
          <w:sz w:val="28"/>
          <w:szCs w:val="28"/>
        </w:rPr>
        <w:t xml:space="preserve">. Беларусь, 2017. – 64 </w:t>
      </w:r>
      <w:proofErr w:type="gramStart"/>
      <w:r w:rsidRPr="001B000C">
        <w:rPr>
          <w:b w:val="0"/>
          <w:sz w:val="28"/>
          <w:szCs w:val="28"/>
        </w:rPr>
        <w:t>с</w:t>
      </w:r>
      <w:proofErr w:type="gramEnd"/>
      <w:r w:rsidRPr="001B000C">
        <w:rPr>
          <w:b w:val="0"/>
          <w:sz w:val="28"/>
          <w:szCs w:val="28"/>
        </w:rPr>
        <w:t xml:space="preserve">. </w:t>
      </w:r>
    </w:p>
    <w:p w:rsidR="0087727C" w:rsidRPr="001B000C" w:rsidRDefault="0087727C" w:rsidP="0087727C">
      <w:pPr>
        <w:pStyle w:val="af2"/>
        <w:numPr>
          <w:ilvl w:val="0"/>
          <w:numId w:val="39"/>
        </w:numPr>
        <w:tabs>
          <w:tab w:val="left" w:pos="0"/>
          <w:tab w:val="left" w:pos="1134"/>
        </w:tabs>
        <w:spacing w:line="360" w:lineRule="exact"/>
        <w:jc w:val="both"/>
        <w:rPr>
          <w:b w:val="0"/>
          <w:sz w:val="28"/>
          <w:szCs w:val="28"/>
        </w:rPr>
      </w:pPr>
      <w:r w:rsidRPr="001B000C">
        <w:rPr>
          <w:b w:val="0"/>
          <w:sz w:val="28"/>
          <w:szCs w:val="28"/>
        </w:rPr>
        <w:t>Морозов, А. В. Технологии эффективной коммуникации</w:t>
      </w:r>
      <w:proofErr w:type="gramStart"/>
      <w:r>
        <w:rPr>
          <w:b w:val="0"/>
          <w:sz w:val="28"/>
          <w:szCs w:val="28"/>
        </w:rPr>
        <w:t xml:space="preserve"> </w:t>
      </w:r>
      <w:r w:rsidRPr="001B000C">
        <w:rPr>
          <w:b w:val="0"/>
          <w:sz w:val="28"/>
          <w:szCs w:val="28"/>
        </w:rPr>
        <w:t>:</w:t>
      </w:r>
      <w:proofErr w:type="gramEnd"/>
      <w:r w:rsidRPr="001B000C">
        <w:rPr>
          <w:b w:val="0"/>
          <w:sz w:val="28"/>
          <w:szCs w:val="28"/>
        </w:rPr>
        <w:t xml:space="preserve"> в 2 ч. / А. В. Морозов, Н. В. Волох. Ч. 2: Деловая дискуссия. – Минск</w:t>
      </w:r>
      <w:proofErr w:type="gramStart"/>
      <w:r w:rsidRPr="001B000C">
        <w:rPr>
          <w:b w:val="0"/>
          <w:sz w:val="28"/>
          <w:szCs w:val="28"/>
        </w:rPr>
        <w:t xml:space="preserve"> :</w:t>
      </w:r>
      <w:proofErr w:type="gramEnd"/>
      <w:r w:rsidRPr="001B000C">
        <w:rPr>
          <w:b w:val="0"/>
          <w:sz w:val="28"/>
          <w:szCs w:val="28"/>
        </w:rPr>
        <w:t xml:space="preserve"> Акад. упр. при Президенте </w:t>
      </w:r>
      <w:proofErr w:type="spellStart"/>
      <w:r w:rsidRPr="001B000C">
        <w:rPr>
          <w:b w:val="0"/>
          <w:sz w:val="28"/>
          <w:szCs w:val="28"/>
        </w:rPr>
        <w:t>Респ</w:t>
      </w:r>
      <w:proofErr w:type="spellEnd"/>
      <w:r w:rsidRPr="001B000C">
        <w:rPr>
          <w:b w:val="0"/>
          <w:sz w:val="28"/>
          <w:szCs w:val="28"/>
        </w:rPr>
        <w:t xml:space="preserve">. Беларусь, 2017. – 46 </w:t>
      </w:r>
      <w:proofErr w:type="gramStart"/>
      <w:r w:rsidRPr="001B000C">
        <w:rPr>
          <w:b w:val="0"/>
          <w:sz w:val="28"/>
          <w:szCs w:val="28"/>
        </w:rPr>
        <w:t>с</w:t>
      </w:r>
      <w:proofErr w:type="gramEnd"/>
      <w:r w:rsidRPr="001B000C">
        <w:rPr>
          <w:b w:val="0"/>
          <w:sz w:val="28"/>
          <w:szCs w:val="28"/>
        </w:rPr>
        <w:t>.</w:t>
      </w:r>
    </w:p>
    <w:p w:rsidR="0087727C" w:rsidRDefault="0087727C" w:rsidP="0087727C">
      <w:pPr>
        <w:pStyle w:val="af2"/>
        <w:numPr>
          <w:ilvl w:val="0"/>
          <w:numId w:val="39"/>
        </w:numPr>
        <w:tabs>
          <w:tab w:val="left" w:pos="0"/>
          <w:tab w:val="left" w:pos="1134"/>
        </w:tabs>
        <w:spacing w:line="360" w:lineRule="exact"/>
        <w:jc w:val="both"/>
        <w:rPr>
          <w:b w:val="0"/>
          <w:sz w:val="28"/>
          <w:szCs w:val="28"/>
        </w:rPr>
      </w:pPr>
      <w:r w:rsidRPr="001B000C">
        <w:rPr>
          <w:b w:val="0"/>
          <w:sz w:val="28"/>
          <w:szCs w:val="28"/>
        </w:rPr>
        <w:t>Учебно-методический комплекс по учебной дисциплине «Деловой этикет, протокол и технологии выступлений» для специальности переподготовки 1-26 01 83 Кадровая политика в государственных органах и организациях. – Минск</w:t>
      </w:r>
      <w:proofErr w:type="gramStart"/>
      <w:r w:rsidRPr="001B000C">
        <w:rPr>
          <w:b w:val="0"/>
          <w:sz w:val="28"/>
          <w:szCs w:val="28"/>
        </w:rPr>
        <w:t xml:space="preserve"> :</w:t>
      </w:r>
      <w:proofErr w:type="gramEnd"/>
      <w:r w:rsidRPr="001B000C">
        <w:rPr>
          <w:b w:val="0"/>
          <w:sz w:val="28"/>
          <w:szCs w:val="28"/>
        </w:rPr>
        <w:t xml:space="preserve"> Академия управления при Президенте Республики Беларусь, 2019. – 91 </w:t>
      </w:r>
      <w:proofErr w:type="gramStart"/>
      <w:r w:rsidRPr="001B000C">
        <w:rPr>
          <w:b w:val="0"/>
          <w:sz w:val="28"/>
          <w:szCs w:val="28"/>
        </w:rPr>
        <w:t>с</w:t>
      </w:r>
      <w:proofErr w:type="gramEnd"/>
      <w:r w:rsidRPr="001B000C">
        <w:rPr>
          <w:b w:val="0"/>
          <w:sz w:val="28"/>
          <w:szCs w:val="28"/>
        </w:rPr>
        <w:t>.</w:t>
      </w:r>
    </w:p>
    <w:p w:rsidR="0087727C" w:rsidRPr="001B000C" w:rsidRDefault="0087727C" w:rsidP="0087727C">
      <w:pPr>
        <w:pStyle w:val="af2"/>
        <w:numPr>
          <w:ilvl w:val="0"/>
          <w:numId w:val="39"/>
        </w:numPr>
        <w:tabs>
          <w:tab w:val="left" w:pos="0"/>
          <w:tab w:val="left" w:pos="1134"/>
        </w:tabs>
        <w:spacing w:line="360" w:lineRule="exact"/>
        <w:jc w:val="both"/>
        <w:rPr>
          <w:b w:val="0"/>
          <w:sz w:val="28"/>
          <w:szCs w:val="28"/>
        </w:rPr>
      </w:pPr>
      <w:r w:rsidRPr="001B000C">
        <w:rPr>
          <w:b w:val="0"/>
          <w:sz w:val="28"/>
          <w:szCs w:val="28"/>
        </w:rPr>
        <w:t>Введенская, Л. Деловая риторика</w:t>
      </w:r>
      <w:r>
        <w:rPr>
          <w:b w:val="0"/>
          <w:sz w:val="28"/>
          <w:szCs w:val="28"/>
        </w:rPr>
        <w:t xml:space="preserve"> </w:t>
      </w:r>
      <w:r w:rsidRPr="001B000C">
        <w:rPr>
          <w:b w:val="0"/>
          <w:sz w:val="28"/>
          <w:szCs w:val="28"/>
        </w:rPr>
        <w:t>: учеб</w:t>
      </w:r>
      <w:proofErr w:type="gramStart"/>
      <w:r w:rsidRPr="001B000C">
        <w:rPr>
          <w:b w:val="0"/>
          <w:sz w:val="28"/>
          <w:szCs w:val="28"/>
        </w:rPr>
        <w:t>.</w:t>
      </w:r>
      <w:proofErr w:type="gramEnd"/>
      <w:r w:rsidRPr="001B000C">
        <w:rPr>
          <w:b w:val="0"/>
          <w:sz w:val="28"/>
          <w:szCs w:val="28"/>
        </w:rPr>
        <w:t xml:space="preserve"> </w:t>
      </w:r>
      <w:proofErr w:type="gramStart"/>
      <w:r w:rsidRPr="001B000C">
        <w:rPr>
          <w:b w:val="0"/>
          <w:sz w:val="28"/>
          <w:szCs w:val="28"/>
        </w:rPr>
        <w:t>п</w:t>
      </w:r>
      <w:proofErr w:type="gramEnd"/>
      <w:r w:rsidRPr="001B000C">
        <w:rPr>
          <w:b w:val="0"/>
          <w:sz w:val="28"/>
          <w:szCs w:val="28"/>
        </w:rPr>
        <w:t>особие / Л. А. Введенская, Л. Г. Павлова – М. :  </w:t>
      </w:r>
      <w:proofErr w:type="spellStart"/>
      <w:r w:rsidRPr="001B000C">
        <w:rPr>
          <w:b w:val="0"/>
          <w:sz w:val="28"/>
          <w:szCs w:val="28"/>
        </w:rPr>
        <w:t>Кнорус</w:t>
      </w:r>
      <w:proofErr w:type="spellEnd"/>
      <w:r w:rsidRPr="001B000C">
        <w:rPr>
          <w:b w:val="0"/>
          <w:sz w:val="28"/>
          <w:szCs w:val="28"/>
        </w:rPr>
        <w:t>, 2019. – 416 с.</w:t>
      </w:r>
    </w:p>
    <w:p w:rsidR="0087727C" w:rsidRDefault="0087727C" w:rsidP="0087727C">
      <w:pPr>
        <w:pStyle w:val="af2"/>
        <w:numPr>
          <w:ilvl w:val="0"/>
          <w:numId w:val="39"/>
        </w:numPr>
        <w:tabs>
          <w:tab w:val="left" w:pos="0"/>
          <w:tab w:val="left" w:pos="1134"/>
        </w:tabs>
        <w:spacing w:line="360" w:lineRule="exact"/>
        <w:jc w:val="both"/>
        <w:rPr>
          <w:b w:val="0"/>
          <w:sz w:val="28"/>
          <w:szCs w:val="28"/>
        </w:rPr>
      </w:pPr>
      <w:r w:rsidRPr="001B000C">
        <w:rPr>
          <w:b w:val="0"/>
          <w:sz w:val="28"/>
          <w:szCs w:val="28"/>
        </w:rPr>
        <w:t>Кузин, С. На линии огня. Искусство отвечать на провокационные вопросы / С. Кузин. – М.</w:t>
      </w:r>
      <w:proofErr w:type="gramStart"/>
      <w:r w:rsidRPr="001B000C">
        <w:rPr>
          <w:b w:val="0"/>
          <w:sz w:val="28"/>
          <w:szCs w:val="28"/>
        </w:rPr>
        <w:t xml:space="preserve"> :</w:t>
      </w:r>
      <w:proofErr w:type="gramEnd"/>
      <w:r w:rsidRPr="001B000C">
        <w:rPr>
          <w:b w:val="0"/>
          <w:sz w:val="28"/>
          <w:szCs w:val="28"/>
        </w:rPr>
        <w:t xml:space="preserve"> ЭКСМО, 2017. – 430 с. </w:t>
      </w:r>
    </w:p>
    <w:p w:rsidR="0087727C" w:rsidRDefault="0087727C" w:rsidP="0087727C">
      <w:pPr>
        <w:pStyle w:val="ae"/>
        <w:tabs>
          <w:tab w:val="left" w:pos="0"/>
          <w:tab w:val="left" w:pos="993"/>
        </w:tabs>
        <w:spacing w:line="360" w:lineRule="exact"/>
        <w:ind w:left="0" w:firstLine="709"/>
        <w:jc w:val="both"/>
        <w:rPr>
          <w:bCs/>
          <w:szCs w:val="28"/>
        </w:rPr>
      </w:pPr>
    </w:p>
    <w:p w:rsidR="0087727C" w:rsidRPr="00492A5F" w:rsidRDefault="0087727C" w:rsidP="0087727C">
      <w:pPr>
        <w:ind w:firstLine="709"/>
        <w:jc w:val="both"/>
        <w:rPr>
          <w:rFonts w:ascii="Arial" w:hAnsi="Arial" w:cs="Arial"/>
          <w:b/>
          <w:bCs/>
          <w:caps/>
          <w:color w:val="222222"/>
          <w:sz w:val="21"/>
          <w:szCs w:val="21"/>
        </w:rPr>
      </w:pPr>
      <w:r w:rsidRPr="00944510">
        <w:rPr>
          <w:b/>
          <w:bCs/>
        </w:rPr>
        <w:t xml:space="preserve">Тема </w:t>
      </w:r>
      <w:r>
        <w:rPr>
          <w:b/>
          <w:bCs/>
        </w:rPr>
        <w:t xml:space="preserve">6. </w:t>
      </w:r>
      <w:r w:rsidRPr="00492A5F">
        <w:rPr>
          <w:b/>
          <w:bCs/>
        </w:rPr>
        <w:t>Специфика межкультурного делового взаимодействия</w:t>
      </w:r>
    </w:p>
    <w:p w:rsidR="0087727C" w:rsidRPr="00492A5F" w:rsidRDefault="0087727C" w:rsidP="0087727C">
      <w:pPr>
        <w:tabs>
          <w:tab w:val="left" w:pos="0"/>
          <w:tab w:val="left" w:pos="993"/>
        </w:tabs>
        <w:autoSpaceDE w:val="0"/>
        <w:autoSpaceDN w:val="0"/>
        <w:adjustRightInd w:val="0"/>
        <w:spacing w:line="360" w:lineRule="exact"/>
        <w:ind w:firstLine="709"/>
        <w:jc w:val="both"/>
      </w:pPr>
      <w:r w:rsidRPr="00492A5F">
        <w:t>Этика и этикет в межкультурной и деловой коммуникации</w:t>
      </w:r>
      <w:r>
        <w:t>.</w:t>
      </w:r>
      <w:r w:rsidRPr="00492A5F">
        <w:t xml:space="preserve"> Навыки и культура международного общения в профессиональной деловой этике. Особенности вербальной коммуникации в межкультурной и деловой коммуникации. Невербальная коммуникация в процессе межкультурного и делового взаимодействия. Проблемы понимания в межкультурной и деловой коммуникации. </w:t>
      </w:r>
      <w:r w:rsidRPr="00492A5F">
        <w:rPr>
          <w:bCs/>
          <w:szCs w:val="28"/>
        </w:rPr>
        <w:t>Национальные стили ведения переговоров.</w:t>
      </w:r>
    </w:p>
    <w:p w:rsidR="0087727C" w:rsidRPr="00740517" w:rsidRDefault="00740517" w:rsidP="0087727C">
      <w:pPr>
        <w:tabs>
          <w:tab w:val="left" w:pos="0"/>
          <w:tab w:val="left" w:pos="993"/>
        </w:tabs>
        <w:autoSpaceDE w:val="0"/>
        <w:autoSpaceDN w:val="0"/>
        <w:adjustRightInd w:val="0"/>
        <w:spacing w:line="360" w:lineRule="exact"/>
        <w:ind w:firstLine="709"/>
        <w:jc w:val="both"/>
        <w:rPr>
          <w:i/>
        </w:rPr>
      </w:pPr>
      <w:r w:rsidRPr="00740517">
        <w:rPr>
          <w:i/>
        </w:rPr>
        <w:t>Литература:</w:t>
      </w:r>
    </w:p>
    <w:p w:rsidR="00740517" w:rsidRPr="001B000C" w:rsidRDefault="00740517" w:rsidP="00740517">
      <w:pPr>
        <w:pStyle w:val="af2"/>
        <w:numPr>
          <w:ilvl w:val="0"/>
          <w:numId w:val="40"/>
        </w:numPr>
        <w:tabs>
          <w:tab w:val="left" w:pos="0"/>
        </w:tabs>
        <w:spacing w:line="360" w:lineRule="exact"/>
        <w:ind w:left="993"/>
        <w:jc w:val="both"/>
        <w:rPr>
          <w:b w:val="0"/>
          <w:sz w:val="28"/>
          <w:szCs w:val="28"/>
        </w:rPr>
      </w:pPr>
      <w:proofErr w:type="spellStart"/>
      <w:r w:rsidRPr="001B000C">
        <w:rPr>
          <w:b w:val="0"/>
          <w:sz w:val="28"/>
          <w:szCs w:val="28"/>
        </w:rPr>
        <w:t>Михалькевич</w:t>
      </w:r>
      <w:proofErr w:type="spellEnd"/>
      <w:r w:rsidRPr="001B000C">
        <w:rPr>
          <w:b w:val="0"/>
          <w:sz w:val="28"/>
          <w:szCs w:val="28"/>
        </w:rPr>
        <w:t>, Г. Н. Протокол и этикет международного общения</w:t>
      </w:r>
      <w:r>
        <w:rPr>
          <w:b w:val="0"/>
          <w:sz w:val="28"/>
          <w:szCs w:val="28"/>
        </w:rPr>
        <w:t xml:space="preserve"> </w:t>
      </w:r>
      <w:r w:rsidRPr="001B000C">
        <w:rPr>
          <w:b w:val="0"/>
          <w:sz w:val="28"/>
          <w:szCs w:val="28"/>
        </w:rPr>
        <w:t>: учеб</w:t>
      </w:r>
      <w:proofErr w:type="gramStart"/>
      <w:r w:rsidRPr="001B000C">
        <w:rPr>
          <w:b w:val="0"/>
          <w:sz w:val="28"/>
          <w:szCs w:val="28"/>
        </w:rPr>
        <w:t>.</w:t>
      </w:r>
      <w:proofErr w:type="gramEnd"/>
      <w:r w:rsidRPr="001B000C">
        <w:rPr>
          <w:b w:val="0"/>
          <w:sz w:val="28"/>
          <w:szCs w:val="28"/>
        </w:rPr>
        <w:t xml:space="preserve"> </w:t>
      </w:r>
      <w:proofErr w:type="gramStart"/>
      <w:r w:rsidRPr="001B000C">
        <w:rPr>
          <w:b w:val="0"/>
          <w:sz w:val="28"/>
          <w:szCs w:val="28"/>
        </w:rPr>
        <w:t>п</w:t>
      </w:r>
      <w:proofErr w:type="gramEnd"/>
      <w:r w:rsidRPr="001B000C">
        <w:rPr>
          <w:b w:val="0"/>
          <w:sz w:val="28"/>
          <w:szCs w:val="28"/>
        </w:rPr>
        <w:t xml:space="preserve">особие / Г. Н. </w:t>
      </w:r>
      <w:proofErr w:type="spellStart"/>
      <w:r w:rsidRPr="001B000C">
        <w:rPr>
          <w:b w:val="0"/>
          <w:sz w:val="28"/>
          <w:szCs w:val="28"/>
        </w:rPr>
        <w:t>Михалькевич</w:t>
      </w:r>
      <w:proofErr w:type="spellEnd"/>
      <w:r w:rsidRPr="001B000C">
        <w:rPr>
          <w:b w:val="0"/>
          <w:sz w:val="28"/>
          <w:szCs w:val="28"/>
        </w:rPr>
        <w:t>. – Минск</w:t>
      </w:r>
      <w:proofErr w:type="gramStart"/>
      <w:r w:rsidRPr="001B000C">
        <w:rPr>
          <w:b w:val="0"/>
          <w:sz w:val="28"/>
          <w:szCs w:val="28"/>
        </w:rPr>
        <w:t xml:space="preserve"> :</w:t>
      </w:r>
      <w:proofErr w:type="gramEnd"/>
      <w:r w:rsidRPr="001B000C">
        <w:rPr>
          <w:b w:val="0"/>
          <w:sz w:val="28"/>
          <w:szCs w:val="28"/>
        </w:rPr>
        <w:t xml:space="preserve"> БГУ, 2009. – 275 с.</w:t>
      </w:r>
    </w:p>
    <w:p w:rsidR="00740517" w:rsidRPr="001B000C" w:rsidRDefault="00740517" w:rsidP="00740517">
      <w:pPr>
        <w:pStyle w:val="af2"/>
        <w:numPr>
          <w:ilvl w:val="0"/>
          <w:numId w:val="40"/>
        </w:numPr>
        <w:tabs>
          <w:tab w:val="left" w:pos="0"/>
        </w:tabs>
        <w:spacing w:line="360" w:lineRule="exact"/>
        <w:ind w:left="993"/>
        <w:jc w:val="both"/>
        <w:rPr>
          <w:b w:val="0"/>
          <w:sz w:val="28"/>
          <w:szCs w:val="28"/>
        </w:rPr>
      </w:pPr>
      <w:proofErr w:type="spellStart"/>
      <w:r w:rsidRPr="001B000C">
        <w:rPr>
          <w:b w:val="0"/>
          <w:sz w:val="28"/>
          <w:szCs w:val="28"/>
        </w:rPr>
        <w:t>Семилетников</w:t>
      </w:r>
      <w:proofErr w:type="spellEnd"/>
      <w:r w:rsidRPr="001B000C">
        <w:rPr>
          <w:b w:val="0"/>
          <w:sz w:val="28"/>
          <w:szCs w:val="28"/>
        </w:rPr>
        <w:t xml:space="preserve">, Н. А. Дипломатический и деловой протокол : </w:t>
      </w:r>
      <w:proofErr w:type="spellStart"/>
      <w:r w:rsidRPr="001B000C">
        <w:rPr>
          <w:b w:val="0"/>
          <w:sz w:val="28"/>
          <w:szCs w:val="28"/>
        </w:rPr>
        <w:t>учеб</w:t>
      </w:r>
      <w:proofErr w:type="gramStart"/>
      <w:r w:rsidRPr="001B000C">
        <w:rPr>
          <w:b w:val="0"/>
          <w:sz w:val="28"/>
          <w:szCs w:val="28"/>
        </w:rPr>
        <w:t>.-</w:t>
      </w:r>
      <w:proofErr w:type="gramEnd"/>
      <w:r w:rsidRPr="001B000C">
        <w:rPr>
          <w:b w:val="0"/>
          <w:sz w:val="28"/>
          <w:szCs w:val="28"/>
        </w:rPr>
        <w:t>метод</w:t>
      </w:r>
      <w:proofErr w:type="spellEnd"/>
      <w:r w:rsidRPr="001B000C">
        <w:rPr>
          <w:b w:val="0"/>
          <w:sz w:val="28"/>
          <w:szCs w:val="28"/>
        </w:rPr>
        <w:t xml:space="preserve">. пособие / Н. А. </w:t>
      </w:r>
      <w:proofErr w:type="spellStart"/>
      <w:r w:rsidRPr="001B000C">
        <w:rPr>
          <w:b w:val="0"/>
          <w:sz w:val="28"/>
          <w:szCs w:val="28"/>
        </w:rPr>
        <w:t>Семилетников</w:t>
      </w:r>
      <w:proofErr w:type="spellEnd"/>
      <w:r w:rsidRPr="001B000C">
        <w:rPr>
          <w:b w:val="0"/>
          <w:sz w:val="28"/>
          <w:szCs w:val="28"/>
        </w:rPr>
        <w:t>. – Минск</w:t>
      </w:r>
      <w:proofErr w:type="gramStart"/>
      <w:r w:rsidRPr="001B000C">
        <w:rPr>
          <w:b w:val="0"/>
          <w:sz w:val="28"/>
          <w:szCs w:val="28"/>
        </w:rPr>
        <w:t xml:space="preserve"> :</w:t>
      </w:r>
      <w:proofErr w:type="gramEnd"/>
      <w:r w:rsidRPr="001B000C">
        <w:rPr>
          <w:b w:val="0"/>
          <w:sz w:val="28"/>
          <w:szCs w:val="28"/>
        </w:rPr>
        <w:t xml:space="preserve"> Акад. упр. при Президенте </w:t>
      </w:r>
      <w:proofErr w:type="spellStart"/>
      <w:r w:rsidRPr="001B000C">
        <w:rPr>
          <w:b w:val="0"/>
          <w:sz w:val="28"/>
          <w:szCs w:val="28"/>
        </w:rPr>
        <w:t>Респ</w:t>
      </w:r>
      <w:proofErr w:type="spellEnd"/>
      <w:r w:rsidRPr="001B000C">
        <w:rPr>
          <w:b w:val="0"/>
          <w:sz w:val="28"/>
          <w:szCs w:val="28"/>
        </w:rPr>
        <w:t>. Беларусь, 20</w:t>
      </w:r>
      <w:r>
        <w:rPr>
          <w:b w:val="0"/>
          <w:sz w:val="28"/>
          <w:szCs w:val="28"/>
        </w:rPr>
        <w:t>0</w:t>
      </w:r>
      <w:r w:rsidRPr="001B000C">
        <w:rPr>
          <w:b w:val="0"/>
          <w:sz w:val="28"/>
          <w:szCs w:val="28"/>
        </w:rPr>
        <w:t xml:space="preserve">8. – 170 </w:t>
      </w:r>
      <w:proofErr w:type="gramStart"/>
      <w:r w:rsidRPr="001B000C">
        <w:rPr>
          <w:b w:val="0"/>
          <w:sz w:val="28"/>
          <w:szCs w:val="28"/>
        </w:rPr>
        <w:t>с</w:t>
      </w:r>
      <w:proofErr w:type="gramEnd"/>
      <w:r w:rsidRPr="001B000C">
        <w:rPr>
          <w:b w:val="0"/>
          <w:sz w:val="28"/>
          <w:szCs w:val="28"/>
        </w:rPr>
        <w:t xml:space="preserve">.  </w:t>
      </w:r>
    </w:p>
    <w:p w:rsidR="00740517" w:rsidRPr="001B000C" w:rsidRDefault="00740517" w:rsidP="00740517">
      <w:pPr>
        <w:pStyle w:val="af2"/>
        <w:numPr>
          <w:ilvl w:val="0"/>
          <w:numId w:val="40"/>
        </w:numPr>
        <w:tabs>
          <w:tab w:val="left" w:pos="0"/>
        </w:tabs>
        <w:spacing w:line="360" w:lineRule="exact"/>
        <w:ind w:left="993"/>
        <w:jc w:val="both"/>
        <w:rPr>
          <w:b w:val="0"/>
          <w:sz w:val="28"/>
          <w:szCs w:val="28"/>
        </w:rPr>
      </w:pPr>
      <w:r w:rsidRPr="001B000C">
        <w:rPr>
          <w:b w:val="0"/>
          <w:sz w:val="28"/>
          <w:szCs w:val="28"/>
        </w:rPr>
        <w:lastRenderedPageBreak/>
        <w:t>Стратегия и тактика международных переговоров [Электронный ресурс]</w:t>
      </w:r>
      <w:proofErr w:type="gramStart"/>
      <w:r w:rsidRPr="001B000C">
        <w:rPr>
          <w:b w:val="0"/>
          <w:sz w:val="28"/>
          <w:szCs w:val="28"/>
        </w:rPr>
        <w:t xml:space="preserve"> :</w:t>
      </w:r>
      <w:proofErr w:type="gramEnd"/>
      <w:r w:rsidRPr="001B000C">
        <w:rPr>
          <w:b w:val="0"/>
          <w:sz w:val="28"/>
          <w:szCs w:val="28"/>
        </w:rPr>
        <w:t xml:space="preserve"> электронный учебно-методический комплекс / составитель А. Л. Шевцова. – Минск</w:t>
      </w:r>
      <w:proofErr w:type="gramStart"/>
      <w:r w:rsidRPr="001B000C">
        <w:rPr>
          <w:b w:val="0"/>
          <w:sz w:val="28"/>
          <w:szCs w:val="28"/>
        </w:rPr>
        <w:t xml:space="preserve"> :</w:t>
      </w:r>
      <w:proofErr w:type="gramEnd"/>
      <w:r w:rsidRPr="001B000C">
        <w:rPr>
          <w:b w:val="0"/>
          <w:sz w:val="28"/>
          <w:szCs w:val="28"/>
        </w:rPr>
        <w:t xml:space="preserve"> Академия управления при Президенте Республики Беларусь, 2020.</w:t>
      </w:r>
    </w:p>
    <w:p w:rsidR="00740517" w:rsidRPr="00492A5F" w:rsidRDefault="00740517" w:rsidP="0087727C">
      <w:pPr>
        <w:tabs>
          <w:tab w:val="left" w:pos="0"/>
          <w:tab w:val="left" w:pos="993"/>
        </w:tabs>
        <w:autoSpaceDE w:val="0"/>
        <w:autoSpaceDN w:val="0"/>
        <w:adjustRightInd w:val="0"/>
        <w:spacing w:line="360" w:lineRule="exact"/>
        <w:ind w:firstLine="709"/>
        <w:jc w:val="both"/>
      </w:pPr>
    </w:p>
    <w:p w:rsidR="0087727C" w:rsidRPr="00492A5F" w:rsidRDefault="0087727C" w:rsidP="0087727C">
      <w:pPr>
        <w:tabs>
          <w:tab w:val="left" w:pos="0"/>
          <w:tab w:val="left" w:pos="993"/>
        </w:tabs>
        <w:autoSpaceDE w:val="0"/>
        <w:autoSpaceDN w:val="0"/>
        <w:adjustRightInd w:val="0"/>
        <w:spacing w:line="360" w:lineRule="exact"/>
        <w:ind w:firstLine="709"/>
        <w:jc w:val="both"/>
        <w:rPr>
          <w:b/>
          <w:bCs/>
        </w:rPr>
      </w:pPr>
      <w:r w:rsidRPr="00492A5F">
        <w:rPr>
          <w:b/>
          <w:bCs/>
        </w:rPr>
        <w:t xml:space="preserve">Тема </w:t>
      </w:r>
      <w:r>
        <w:rPr>
          <w:b/>
          <w:bCs/>
        </w:rPr>
        <w:t xml:space="preserve">7. </w:t>
      </w:r>
      <w:r w:rsidRPr="00492A5F">
        <w:rPr>
          <w:b/>
          <w:bCs/>
        </w:rPr>
        <w:t>Этикет и протокол</w:t>
      </w:r>
      <w:r w:rsidRPr="00492A5F">
        <w:t xml:space="preserve"> </w:t>
      </w:r>
      <w:r w:rsidRPr="00492A5F">
        <w:rPr>
          <w:b/>
          <w:bCs/>
        </w:rPr>
        <w:t>как культура международного общения</w:t>
      </w:r>
    </w:p>
    <w:p w:rsidR="0087727C" w:rsidRDefault="0087727C" w:rsidP="0087727C">
      <w:pPr>
        <w:spacing w:line="360" w:lineRule="exact"/>
        <w:ind w:firstLine="709"/>
        <w:jc w:val="both"/>
      </w:pPr>
      <w:r w:rsidRPr="00492A5F">
        <w:rPr>
          <w:iCs/>
          <w:color w:val="000000"/>
          <w:szCs w:val="28"/>
        </w:rPr>
        <w:t xml:space="preserve"> Сущность понятий «протокол», «этикет», «церемониал». Место и роль дипломатического протокола и этикета в международном общении. </w:t>
      </w:r>
      <w:r w:rsidRPr="00492A5F">
        <w:rPr>
          <w:szCs w:val="28"/>
        </w:rPr>
        <w:t xml:space="preserve"> </w:t>
      </w:r>
      <w:r w:rsidRPr="00492A5F">
        <w:t xml:space="preserve">Государственный протокол. </w:t>
      </w:r>
      <w:r w:rsidRPr="00492A5F">
        <w:rPr>
          <w:szCs w:val="28"/>
        </w:rPr>
        <w:t xml:space="preserve">Принципы дипломатического протокола и этикета. Принцип «международной вежливости». </w:t>
      </w:r>
      <w:r w:rsidRPr="00492A5F">
        <w:t xml:space="preserve">Принцип взаимности в протоколе межгосударственных отношений. </w:t>
      </w:r>
      <w:r w:rsidRPr="00492A5F">
        <w:rPr>
          <w:szCs w:val="28"/>
        </w:rPr>
        <w:t xml:space="preserve">Соблюдение правил дипломатического протокола. </w:t>
      </w:r>
      <w:r w:rsidRPr="00492A5F">
        <w:t xml:space="preserve">Государственное, служебное и протокольное старшинство. </w:t>
      </w:r>
      <w:bookmarkStart w:id="2" w:name="_Toc185146123"/>
      <w:bookmarkStart w:id="3" w:name="_Toc185146017"/>
      <w:bookmarkStart w:id="4" w:name="_Toc185145853"/>
      <w:bookmarkStart w:id="5" w:name="_Toc235591894"/>
      <w:r w:rsidRPr="00492A5F">
        <w:rPr>
          <w:szCs w:val="28"/>
        </w:rPr>
        <w:t>Основные положения государственной протокольной практики Республике Беларусь</w:t>
      </w:r>
      <w:bookmarkEnd w:id="2"/>
      <w:bookmarkEnd w:id="3"/>
      <w:bookmarkEnd w:id="4"/>
      <w:bookmarkEnd w:id="5"/>
      <w:r w:rsidRPr="00492A5F">
        <w:rPr>
          <w:szCs w:val="28"/>
        </w:rPr>
        <w:t xml:space="preserve">. </w:t>
      </w:r>
      <w:r w:rsidRPr="00492A5F">
        <w:t>Протокольное обеспечение визита иностранной делегации. Подготовка программы пребывания зарубежных гостей. Категории, характер и формат визитов. Гостевой этикет.</w:t>
      </w:r>
      <w:r w:rsidRPr="00492A5F">
        <w:rPr>
          <w:bCs/>
          <w:szCs w:val="28"/>
        </w:rPr>
        <w:t xml:space="preserve"> </w:t>
      </w:r>
      <w:bookmarkStart w:id="6" w:name="_Toc142728999"/>
      <w:r w:rsidRPr="00492A5F">
        <w:rPr>
          <w:color w:val="000000"/>
          <w:szCs w:val="28"/>
        </w:rPr>
        <w:t>Символы государственного суверенитета</w:t>
      </w:r>
      <w:bookmarkEnd w:id="6"/>
      <w:r w:rsidRPr="00492A5F">
        <w:rPr>
          <w:color w:val="000000"/>
          <w:szCs w:val="28"/>
        </w:rPr>
        <w:t xml:space="preserve"> </w:t>
      </w:r>
      <w:r w:rsidRPr="00492A5F">
        <w:rPr>
          <w:szCs w:val="28"/>
        </w:rPr>
        <w:t>Республики Беларусь</w:t>
      </w:r>
      <w:r w:rsidRPr="00492A5F">
        <w:rPr>
          <w:color w:val="000000"/>
          <w:szCs w:val="28"/>
        </w:rPr>
        <w:t xml:space="preserve"> и порядок их использования. </w:t>
      </w:r>
      <w:r w:rsidRPr="00492A5F">
        <w:t>Протокольные аспекты и этика подготовки, ведения переговоров, бесед с зарубежными партнерами. Протокольное реагирование на отдельные события.</w:t>
      </w:r>
      <w:r>
        <w:t xml:space="preserve"> </w:t>
      </w:r>
    </w:p>
    <w:p w:rsidR="0087727C" w:rsidRPr="00740517" w:rsidRDefault="00740517" w:rsidP="0087727C">
      <w:pPr>
        <w:pStyle w:val="ae"/>
        <w:tabs>
          <w:tab w:val="left" w:pos="0"/>
          <w:tab w:val="left" w:pos="993"/>
        </w:tabs>
        <w:spacing w:line="360" w:lineRule="exact"/>
        <w:ind w:left="0" w:firstLine="709"/>
        <w:jc w:val="both"/>
        <w:rPr>
          <w:bCs/>
          <w:i/>
          <w:szCs w:val="28"/>
        </w:rPr>
      </w:pPr>
      <w:r w:rsidRPr="00740517">
        <w:rPr>
          <w:bCs/>
          <w:i/>
          <w:szCs w:val="28"/>
        </w:rPr>
        <w:t>Литература:</w:t>
      </w:r>
    </w:p>
    <w:p w:rsidR="00740517" w:rsidRPr="001B000C" w:rsidRDefault="00740517" w:rsidP="00740517">
      <w:pPr>
        <w:pStyle w:val="af2"/>
        <w:numPr>
          <w:ilvl w:val="0"/>
          <w:numId w:val="41"/>
        </w:numPr>
        <w:tabs>
          <w:tab w:val="left" w:pos="0"/>
          <w:tab w:val="left" w:pos="1134"/>
        </w:tabs>
        <w:spacing w:line="360" w:lineRule="exact"/>
        <w:jc w:val="both"/>
        <w:rPr>
          <w:b w:val="0"/>
          <w:sz w:val="28"/>
          <w:szCs w:val="28"/>
        </w:rPr>
      </w:pPr>
      <w:proofErr w:type="spellStart"/>
      <w:r w:rsidRPr="001B000C">
        <w:rPr>
          <w:b w:val="0"/>
          <w:sz w:val="28"/>
          <w:szCs w:val="28"/>
        </w:rPr>
        <w:t>Беннет</w:t>
      </w:r>
      <w:proofErr w:type="spellEnd"/>
      <w:r w:rsidRPr="001B000C">
        <w:rPr>
          <w:b w:val="0"/>
          <w:sz w:val="28"/>
          <w:szCs w:val="28"/>
        </w:rPr>
        <w:t xml:space="preserve">, К. Деловой этикет и протокол. Краткое руководство для профессионала / К. </w:t>
      </w:r>
      <w:proofErr w:type="spellStart"/>
      <w:r w:rsidRPr="001B000C">
        <w:rPr>
          <w:b w:val="0"/>
          <w:sz w:val="28"/>
          <w:szCs w:val="28"/>
        </w:rPr>
        <w:t>Беннет</w:t>
      </w:r>
      <w:proofErr w:type="spellEnd"/>
      <w:r w:rsidRPr="001B000C">
        <w:rPr>
          <w:b w:val="0"/>
          <w:sz w:val="28"/>
          <w:szCs w:val="28"/>
        </w:rPr>
        <w:t>. – М.</w:t>
      </w:r>
      <w:proofErr w:type="gramStart"/>
      <w:r w:rsidRPr="001B000C">
        <w:rPr>
          <w:b w:val="0"/>
          <w:sz w:val="28"/>
          <w:szCs w:val="28"/>
        </w:rPr>
        <w:t xml:space="preserve"> :</w:t>
      </w:r>
      <w:proofErr w:type="gramEnd"/>
      <w:r w:rsidRPr="001B000C">
        <w:rPr>
          <w:b w:val="0"/>
          <w:sz w:val="28"/>
          <w:szCs w:val="28"/>
        </w:rPr>
        <w:t xml:space="preserve"> </w:t>
      </w:r>
      <w:hyperlink r:id="rId9" w:history="1">
        <w:proofErr w:type="spellStart"/>
        <w:r>
          <w:rPr>
            <w:b w:val="0"/>
            <w:sz w:val="28"/>
            <w:szCs w:val="28"/>
          </w:rPr>
          <w:t>Юрайт</w:t>
        </w:r>
        <w:proofErr w:type="spellEnd"/>
      </w:hyperlink>
      <w:r w:rsidRPr="001B000C">
        <w:rPr>
          <w:b w:val="0"/>
          <w:sz w:val="28"/>
          <w:szCs w:val="28"/>
        </w:rPr>
        <w:t xml:space="preserve">, 2018. – 96 с. </w:t>
      </w:r>
    </w:p>
    <w:p w:rsidR="00740517" w:rsidRDefault="00740517" w:rsidP="00740517">
      <w:pPr>
        <w:pStyle w:val="af2"/>
        <w:numPr>
          <w:ilvl w:val="0"/>
          <w:numId w:val="41"/>
        </w:numPr>
        <w:tabs>
          <w:tab w:val="left" w:pos="0"/>
          <w:tab w:val="left" w:pos="1134"/>
        </w:tabs>
        <w:spacing w:line="360" w:lineRule="exact"/>
        <w:jc w:val="both"/>
        <w:rPr>
          <w:b w:val="0"/>
          <w:sz w:val="28"/>
          <w:szCs w:val="28"/>
        </w:rPr>
      </w:pPr>
      <w:r w:rsidRPr="001B000C">
        <w:rPr>
          <w:b w:val="0"/>
          <w:sz w:val="28"/>
          <w:szCs w:val="28"/>
        </w:rPr>
        <w:t>Учебно-методический комплекс по учебной дисциплине «Деловой этикет, протокол и технологии выступлений» для специальности переподготовки 1-26 01 83 Кадровая политика в государственных органах и организациях. – Минск</w:t>
      </w:r>
      <w:proofErr w:type="gramStart"/>
      <w:r w:rsidRPr="001B000C">
        <w:rPr>
          <w:b w:val="0"/>
          <w:sz w:val="28"/>
          <w:szCs w:val="28"/>
        </w:rPr>
        <w:t xml:space="preserve"> :</w:t>
      </w:r>
      <w:proofErr w:type="gramEnd"/>
      <w:r w:rsidRPr="001B000C">
        <w:rPr>
          <w:b w:val="0"/>
          <w:sz w:val="28"/>
          <w:szCs w:val="28"/>
        </w:rPr>
        <w:t xml:space="preserve"> Академия управления при Президенте Республики Беларусь, 2019. – 91 </w:t>
      </w:r>
      <w:proofErr w:type="gramStart"/>
      <w:r w:rsidRPr="001B000C">
        <w:rPr>
          <w:b w:val="0"/>
          <w:sz w:val="28"/>
          <w:szCs w:val="28"/>
        </w:rPr>
        <w:t>с</w:t>
      </w:r>
      <w:proofErr w:type="gramEnd"/>
      <w:r w:rsidRPr="001B000C">
        <w:rPr>
          <w:b w:val="0"/>
          <w:sz w:val="28"/>
          <w:szCs w:val="28"/>
        </w:rPr>
        <w:t>.</w:t>
      </w:r>
    </w:p>
    <w:p w:rsidR="00740517" w:rsidRPr="001B000C" w:rsidRDefault="00740517" w:rsidP="00740517">
      <w:pPr>
        <w:pStyle w:val="af2"/>
        <w:numPr>
          <w:ilvl w:val="0"/>
          <w:numId w:val="41"/>
        </w:numPr>
        <w:tabs>
          <w:tab w:val="left" w:pos="0"/>
        </w:tabs>
        <w:spacing w:line="360" w:lineRule="exact"/>
        <w:jc w:val="both"/>
        <w:rPr>
          <w:b w:val="0"/>
          <w:sz w:val="28"/>
          <w:szCs w:val="28"/>
        </w:rPr>
      </w:pPr>
      <w:proofErr w:type="spellStart"/>
      <w:r w:rsidRPr="001B000C">
        <w:rPr>
          <w:b w:val="0"/>
          <w:sz w:val="28"/>
          <w:szCs w:val="28"/>
        </w:rPr>
        <w:t>Михалькевич</w:t>
      </w:r>
      <w:proofErr w:type="spellEnd"/>
      <w:r w:rsidRPr="001B000C">
        <w:rPr>
          <w:b w:val="0"/>
          <w:sz w:val="28"/>
          <w:szCs w:val="28"/>
        </w:rPr>
        <w:t>, Г. Н. Протокол и этикет международного общения</w:t>
      </w:r>
      <w:r>
        <w:rPr>
          <w:b w:val="0"/>
          <w:sz w:val="28"/>
          <w:szCs w:val="28"/>
        </w:rPr>
        <w:t xml:space="preserve"> </w:t>
      </w:r>
      <w:r w:rsidRPr="001B000C">
        <w:rPr>
          <w:b w:val="0"/>
          <w:sz w:val="28"/>
          <w:szCs w:val="28"/>
        </w:rPr>
        <w:t>: учеб</w:t>
      </w:r>
      <w:proofErr w:type="gramStart"/>
      <w:r w:rsidRPr="001B000C">
        <w:rPr>
          <w:b w:val="0"/>
          <w:sz w:val="28"/>
          <w:szCs w:val="28"/>
        </w:rPr>
        <w:t>.</w:t>
      </w:r>
      <w:proofErr w:type="gramEnd"/>
      <w:r w:rsidRPr="001B000C">
        <w:rPr>
          <w:b w:val="0"/>
          <w:sz w:val="28"/>
          <w:szCs w:val="28"/>
        </w:rPr>
        <w:t xml:space="preserve"> </w:t>
      </w:r>
      <w:proofErr w:type="gramStart"/>
      <w:r w:rsidRPr="001B000C">
        <w:rPr>
          <w:b w:val="0"/>
          <w:sz w:val="28"/>
          <w:szCs w:val="28"/>
        </w:rPr>
        <w:t>п</w:t>
      </w:r>
      <w:proofErr w:type="gramEnd"/>
      <w:r w:rsidRPr="001B000C">
        <w:rPr>
          <w:b w:val="0"/>
          <w:sz w:val="28"/>
          <w:szCs w:val="28"/>
        </w:rPr>
        <w:t xml:space="preserve">особие / Г. Н. </w:t>
      </w:r>
      <w:proofErr w:type="spellStart"/>
      <w:r w:rsidRPr="001B000C">
        <w:rPr>
          <w:b w:val="0"/>
          <w:sz w:val="28"/>
          <w:szCs w:val="28"/>
        </w:rPr>
        <w:t>Михалькевич</w:t>
      </w:r>
      <w:proofErr w:type="spellEnd"/>
      <w:r w:rsidRPr="001B000C">
        <w:rPr>
          <w:b w:val="0"/>
          <w:sz w:val="28"/>
          <w:szCs w:val="28"/>
        </w:rPr>
        <w:t>. – Минск</w:t>
      </w:r>
      <w:proofErr w:type="gramStart"/>
      <w:r w:rsidRPr="001B000C">
        <w:rPr>
          <w:b w:val="0"/>
          <w:sz w:val="28"/>
          <w:szCs w:val="28"/>
        </w:rPr>
        <w:t xml:space="preserve"> :</w:t>
      </w:r>
      <w:proofErr w:type="gramEnd"/>
      <w:r w:rsidRPr="001B000C">
        <w:rPr>
          <w:b w:val="0"/>
          <w:sz w:val="28"/>
          <w:szCs w:val="28"/>
        </w:rPr>
        <w:t xml:space="preserve"> БГУ, 2009. – 275 с.</w:t>
      </w:r>
    </w:p>
    <w:p w:rsidR="00740517" w:rsidRPr="001B000C" w:rsidRDefault="00740517" w:rsidP="00740517">
      <w:pPr>
        <w:pStyle w:val="af2"/>
        <w:numPr>
          <w:ilvl w:val="0"/>
          <w:numId w:val="41"/>
        </w:numPr>
        <w:tabs>
          <w:tab w:val="left" w:pos="0"/>
        </w:tabs>
        <w:spacing w:line="360" w:lineRule="exact"/>
        <w:jc w:val="both"/>
        <w:rPr>
          <w:b w:val="0"/>
          <w:sz w:val="28"/>
          <w:szCs w:val="28"/>
        </w:rPr>
      </w:pPr>
      <w:proofErr w:type="spellStart"/>
      <w:r w:rsidRPr="001B000C">
        <w:rPr>
          <w:b w:val="0"/>
          <w:sz w:val="28"/>
          <w:szCs w:val="28"/>
        </w:rPr>
        <w:t>Семилетников</w:t>
      </w:r>
      <w:proofErr w:type="spellEnd"/>
      <w:r w:rsidRPr="001B000C">
        <w:rPr>
          <w:b w:val="0"/>
          <w:sz w:val="28"/>
          <w:szCs w:val="28"/>
        </w:rPr>
        <w:t xml:space="preserve">, Н. А. Дипломатический и деловой протокол : </w:t>
      </w:r>
      <w:proofErr w:type="spellStart"/>
      <w:r w:rsidRPr="001B000C">
        <w:rPr>
          <w:b w:val="0"/>
          <w:sz w:val="28"/>
          <w:szCs w:val="28"/>
        </w:rPr>
        <w:t>учеб</w:t>
      </w:r>
      <w:proofErr w:type="gramStart"/>
      <w:r w:rsidRPr="001B000C">
        <w:rPr>
          <w:b w:val="0"/>
          <w:sz w:val="28"/>
          <w:szCs w:val="28"/>
        </w:rPr>
        <w:t>.-</w:t>
      </w:r>
      <w:proofErr w:type="gramEnd"/>
      <w:r w:rsidRPr="001B000C">
        <w:rPr>
          <w:b w:val="0"/>
          <w:sz w:val="28"/>
          <w:szCs w:val="28"/>
        </w:rPr>
        <w:t>метод</w:t>
      </w:r>
      <w:proofErr w:type="spellEnd"/>
      <w:r w:rsidRPr="001B000C">
        <w:rPr>
          <w:b w:val="0"/>
          <w:sz w:val="28"/>
          <w:szCs w:val="28"/>
        </w:rPr>
        <w:t xml:space="preserve">. пособие / Н. А. </w:t>
      </w:r>
      <w:proofErr w:type="spellStart"/>
      <w:r w:rsidRPr="001B000C">
        <w:rPr>
          <w:b w:val="0"/>
          <w:sz w:val="28"/>
          <w:szCs w:val="28"/>
        </w:rPr>
        <w:t>Семилетников</w:t>
      </w:r>
      <w:proofErr w:type="spellEnd"/>
      <w:r w:rsidRPr="001B000C">
        <w:rPr>
          <w:b w:val="0"/>
          <w:sz w:val="28"/>
          <w:szCs w:val="28"/>
        </w:rPr>
        <w:t>. – Минск</w:t>
      </w:r>
      <w:proofErr w:type="gramStart"/>
      <w:r w:rsidRPr="001B000C">
        <w:rPr>
          <w:b w:val="0"/>
          <w:sz w:val="28"/>
          <w:szCs w:val="28"/>
        </w:rPr>
        <w:t xml:space="preserve"> :</w:t>
      </w:r>
      <w:proofErr w:type="gramEnd"/>
      <w:r w:rsidRPr="001B000C">
        <w:rPr>
          <w:b w:val="0"/>
          <w:sz w:val="28"/>
          <w:szCs w:val="28"/>
        </w:rPr>
        <w:t xml:space="preserve"> Акад. упр. при Президенте </w:t>
      </w:r>
      <w:proofErr w:type="spellStart"/>
      <w:r w:rsidRPr="001B000C">
        <w:rPr>
          <w:b w:val="0"/>
          <w:sz w:val="28"/>
          <w:szCs w:val="28"/>
        </w:rPr>
        <w:t>Респ</w:t>
      </w:r>
      <w:proofErr w:type="spellEnd"/>
      <w:r w:rsidRPr="001B000C">
        <w:rPr>
          <w:b w:val="0"/>
          <w:sz w:val="28"/>
          <w:szCs w:val="28"/>
        </w:rPr>
        <w:t>. Беларусь, 20</w:t>
      </w:r>
      <w:r>
        <w:rPr>
          <w:b w:val="0"/>
          <w:sz w:val="28"/>
          <w:szCs w:val="28"/>
        </w:rPr>
        <w:t>0</w:t>
      </w:r>
      <w:r w:rsidRPr="001B000C">
        <w:rPr>
          <w:b w:val="0"/>
          <w:sz w:val="28"/>
          <w:szCs w:val="28"/>
        </w:rPr>
        <w:t xml:space="preserve">8. – 170 </w:t>
      </w:r>
      <w:proofErr w:type="gramStart"/>
      <w:r w:rsidRPr="001B000C">
        <w:rPr>
          <w:b w:val="0"/>
          <w:sz w:val="28"/>
          <w:szCs w:val="28"/>
        </w:rPr>
        <w:t>с</w:t>
      </w:r>
      <w:proofErr w:type="gramEnd"/>
      <w:r w:rsidRPr="001B000C">
        <w:rPr>
          <w:b w:val="0"/>
          <w:sz w:val="28"/>
          <w:szCs w:val="28"/>
        </w:rPr>
        <w:t xml:space="preserve">.  </w:t>
      </w:r>
      <w:bookmarkEnd w:id="0"/>
    </w:p>
    <w:sectPr w:rsidR="00740517" w:rsidRPr="001B000C" w:rsidSect="00740517">
      <w:headerReference w:type="even" r:id="rId10"/>
      <w:headerReference w:type="default" r:id="rId11"/>
      <w:footerReference w:type="even" r:id="rId12"/>
      <w:footerReference w:type="default" r:id="rId13"/>
      <w:pgSz w:w="11906" w:h="16838" w:code="9"/>
      <w:pgMar w:top="1134"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55F" w:rsidRDefault="00A8155F" w:rsidP="00186846">
      <w:r>
        <w:separator/>
      </w:r>
    </w:p>
  </w:endnote>
  <w:endnote w:type="continuationSeparator" w:id="0">
    <w:p w:rsidR="00A8155F" w:rsidRDefault="00A8155F" w:rsidP="001868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15" w:rsidRDefault="007A4142">
    <w:pPr>
      <w:pStyle w:val="a5"/>
      <w:framePr w:wrap="around" w:vAnchor="text" w:hAnchor="margin" w:xAlign="right" w:y="1"/>
      <w:rPr>
        <w:rStyle w:val="a7"/>
      </w:rPr>
    </w:pPr>
    <w:r>
      <w:rPr>
        <w:rStyle w:val="a7"/>
      </w:rPr>
      <w:fldChar w:fldCharType="begin"/>
    </w:r>
    <w:r w:rsidR="005A3A15">
      <w:rPr>
        <w:rStyle w:val="a7"/>
      </w:rPr>
      <w:instrText xml:space="preserve">PAGE  </w:instrText>
    </w:r>
    <w:r>
      <w:rPr>
        <w:rStyle w:val="a7"/>
      </w:rPr>
      <w:fldChar w:fldCharType="separate"/>
    </w:r>
    <w:r w:rsidR="005A3A15">
      <w:rPr>
        <w:rStyle w:val="a7"/>
        <w:noProof/>
      </w:rPr>
      <w:t>1</w:t>
    </w:r>
    <w:r>
      <w:rPr>
        <w:rStyle w:val="a7"/>
      </w:rPr>
      <w:fldChar w:fldCharType="end"/>
    </w:r>
  </w:p>
  <w:p w:rsidR="005A3A15" w:rsidRDefault="005A3A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15" w:rsidRDefault="005A3A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55F" w:rsidRDefault="00A8155F" w:rsidP="00186846">
      <w:r>
        <w:separator/>
      </w:r>
    </w:p>
  </w:footnote>
  <w:footnote w:type="continuationSeparator" w:id="0">
    <w:p w:rsidR="00A8155F" w:rsidRDefault="00A8155F" w:rsidP="00186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15" w:rsidRDefault="007A4142" w:rsidP="002F54E8">
    <w:pPr>
      <w:pStyle w:val="aa"/>
      <w:framePr w:wrap="around" w:vAnchor="text" w:hAnchor="margin" w:xAlign="right" w:y="1"/>
      <w:rPr>
        <w:rStyle w:val="a7"/>
      </w:rPr>
    </w:pPr>
    <w:r>
      <w:rPr>
        <w:rStyle w:val="a7"/>
      </w:rPr>
      <w:fldChar w:fldCharType="begin"/>
    </w:r>
    <w:r w:rsidR="005A3A15">
      <w:rPr>
        <w:rStyle w:val="a7"/>
      </w:rPr>
      <w:instrText xml:space="preserve">PAGE  </w:instrText>
    </w:r>
    <w:r>
      <w:rPr>
        <w:rStyle w:val="a7"/>
      </w:rPr>
      <w:fldChar w:fldCharType="end"/>
    </w:r>
  </w:p>
  <w:p w:rsidR="005A3A15" w:rsidRDefault="005A3A15" w:rsidP="002F54E8">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15" w:rsidRDefault="007A4142">
    <w:pPr>
      <w:pStyle w:val="aa"/>
      <w:jc w:val="center"/>
    </w:pPr>
    <w:r>
      <w:fldChar w:fldCharType="begin"/>
    </w:r>
    <w:r w:rsidR="00E67DFE">
      <w:instrText xml:space="preserve"> PAGE   \* MERGEFORMAT </w:instrText>
    </w:r>
    <w:r>
      <w:fldChar w:fldCharType="separate"/>
    </w:r>
    <w:r w:rsidR="00740517">
      <w:rPr>
        <w:noProof/>
      </w:rPr>
      <w:t>2</w:t>
    </w:r>
    <w:r>
      <w:rPr>
        <w:noProof/>
      </w:rPr>
      <w:fldChar w:fldCharType="end"/>
    </w:r>
  </w:p>
  <w:p w:rsidR="005A3A15" w:rsidRDefault="005A3A15" w:rsidP="002F54E8">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71"/>
    <w:multiLevelType w:val="hybridMultilevel"/>
    <w:tmpl w:val="D79E600E"/>
    <w:lvl w:ilvl="0" w:tplc="0419000F">
      <w:start w:val="1"/>
      <w:numFmt w:val="decimal"/>
      <w:lvlText w:val="%1."/>
      <w:lvlJc w:val="left"/>
      <w:pPr>
        <w:ind w:left="928"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
    <w:nsid w:val="05217FA7"/>
    <w:multiLevelType w:val="hybridMultilevel"/>
    <w:tmpl w:val="06F08950"/>
    <w:lvl w:ilvl="0" w:tplc="81C621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F22EF"/>
    <w:multiLevelType w:val="hybridMultilevel"/>
    <w:tmpl w:val="4F409F46"/>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C4503A"/>
    <w:multiLevelType w:val="hybridMultilevel"/>
    <w:tmpl w:val="4B0EE110"/>
    <w:lvl w:ilvl="0" w:tplc="C03C44DA">
      <w:start w:val="1"/>
      <w:numFmt w:val="decimal"/>
      <w:pStyle w:val="1111111111"/>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F95F1C"/>
    <w:multiLevelType w:val="hybridMultilevel"/>
    <w:tmpl w:val="1702FAC2"/>
    <w:lvl w:ilvl="0" w:tplc="81C62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6D10E2"/>
    <w:multiLevelType w:val="hybridMultilevel"/>
    <w:tmpl w:val="BC6C33F8"/>
    <w:lvl w:ilvl="0" w:tplc="81C6218C">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AB71AE4"/>
    <w:multiLevelType w:val="hybridMultilevel"/>
    <w:tmpl w:val="F77290C6"/>
    <w:lvl w:ilvl="0" w:tplc="3D401F5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F05A45"/>
    <w:multiLevelType w:val="hybridMultilevel"/>
    <w:tmpl w:val="92FAFEF4"/>
    <w:lvl w:ilvl="0" w:tplc="81C621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553E47"/>
    <w:multiLevelType w:val="hybridMultilevel"/>
    <w:tmpl w:val="C96A75A6"/>
    <w:lvl w:ilvl="0" w:tplc="6F1C1112">
      <w:start w:val="1"/>
      <w:numFmt w:val="bullet"/>
      <w:lvlText w:val="–"/>
      <w:lvlJc w:val="left"/>
      <w:pPr>
        <w:tabs>
          <w:tab w:val="num" w:pos="954"/>
        </w:tabs>
        <w:ind w:left="964" w:hanging="254"/>
      </w:pPr>
      <w:rPr>
        <w:rFonts w:ascii="Times New Roman" w:eastAsia="Dotum"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291481D"/>
    <w:multiLevelType w:val="hybridMultilevel"/>
    <w:tmpl w:val="E1C02086"/>
    <w:lvl w:ilvl="0" w:tplc="9F146728">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A9586D"/>
    <w:multiLevelType w:val="hybridMultilevel"/>
    <w:tmpl w:val="1F14870A"/>
    <w:lvl w:ilvl="0" w:tplc="81C62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A063B9"/>
    <w:multiLevelType w:val="hybridMultilevel"/>
    <w:tmpl w:val="0896D1E4"/>
    <w:lvl w:ilvl="0" w:tplc="81C62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B91CA7"/>
    <w:multiLevelType w:val="hybridMultilevel"/>
    <w:tmpl w:val="CB6CA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E71499"/>
    <w:multiLevelType w:val="hybridMultilevel"/>
    <w:tmpl w:val="B4BACD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6792747"/>
    <w:multiLevelType w:val="hybridMultilevel"/>
    <w:tmpl w:val="F7DA1A96"/>
    <w:lvl w:ilvl="0" w:tplc="81C62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D00E10"/>
    <w:multiLevelType w:val="hybridMultilevel"/>
    <w:tmpl w:val="38FEF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D1315"/>
    <w:multiLevelType w:val="hybridMultilevel"/>
    <w:tmpl w:val="61B85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551B2"/>
    <w:multiLevelType w:val="hybridMultilevel"/>
    <w:tmpl w:val="A62C6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4D359E"/>
    <w:multiLevelType w:val="hybridMultilevel"/>
    <w:tmpl w:val="758856F6"/>
    <w:lvl w:ilvl="0" w:tplc="81C62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0C79F4"/>
    <w:multiLevelType w:val="hybridMultilevel"/>
    <w:tmpl w:val="962EEF9C"/>
    <w:lvl w:ilvl="0" w:tplc="81C62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14010F"/>
    <w:multiLevelType w:val="hybridMultilevel"/>
    <w:tmpl w:val="900C8F74"/>
    <w:lvl w:ilvl="0" w:tplc="81C62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281CF8"/>
    <w:multiLevelType w:val="hybridMultilevel"/>
    <w:tmpl w:val="75D83C1C"/>
    <w:lvl w:ilvl="0" w:tplc="57C6C8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9B4365"/>
    <w:multiLevelType w:val="hybridMultilevel"/>
    <w:tmpl w:val="5EFAF604"/>
    <w:lvl w:ilvl="0" w:tplc="81C62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A52EEB"/>
    <w:multiLevelType w:val="hybridMultilevel"/>
    <w:tmpl w:val="415AAE9A"/>
    <w:lvl w:ilvl="0" w:tplc="81C62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BA3E38"/>
    <w:multiLevelType w:val="hybridMultilevel"/>
    <w:tmpl w:val="74F458D4"/>
    <w:lvl w:ilvl="0" w:tplc="0262CB3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71"/>
        </w:tabs>
        <w:ind w:left="371" w:hanging="360"/>
      </w:pPr>
      <w:rPr>
        <w:rFonts w:ascii="Courier New" w:hAnsi="Courier New" w:hint="default"/>
      </w:rPr>
    </w:lvl>
    <w:lvl w:ilvl="2" w:tplc="04190005">
      <w:start w:val="1"/>
      <w:numFmt w:val="bullet"/>
      <w:lvlText w:val=""/>
      <w:lvlJc w:val="left"/>
      <w:pPr>
        <w:tabs>
          <w:tab w:val="num" w:pos="1091"/>
        </w:tabs>
        <w:ind w:left="1091" w:hanging="360"/>
      </w:pPr>
      <w:rPr>
        <w:rFonts w:ascii="Wingdings" w:hAnsi="Wingdings" w:hint="default"/>
      </w:rPr>
    </w:lvl>
    <w:lvl w:ilvl="3" w:tplc="04190001">
      <w:start w:val="1"/>
      <w:numFmt w:val="bullet"/>
      <w:lvlText w:val=""/>
      <w:lvlJc w:val="left"/>
      <w:pPr>
        <w:tabs>
          <w:tab w:val="num" w:pos="1811"/>
        </w:tabs>
        <w:ind w:left="1811" w:hanging="360"/>
      </w:pPr>
      <w:rPr>
        <w:rFonts w:ascii="Symbol" w:hAnsi="Symbol" w:hint="default"/>
      </w:rPr>
    </w:lvl>
    <w:lvl w:ilvl="4" w:tplc="04190003">
      <w:start w:val="1"/>
      <w:numFmt w:val="bullet"/>
      <w:lvlText w:val="o"/>
      <w:lvlJc w:val="left"/>
      <w:pPr>
        <w:tabs>
          <w:tab w:val="num" w:pos="2531"/>
        </w:tabs>
        <w:ind w:left="2531" w:hanging="360"/>
      </w:pPr>
      <w:rPr>
        <w:rFonts w:ascii="Courier New" w:hAnsi="Courier New" w:hint="default"/>
      </w:rPr>
    </w:lvl>
    <w:lvl w:ilvl="5" w:tplc="04190005">
      <w:start w:val="1"/>
      <w:numFmt w:val="bullet"/>
      <w:lvlText w:val=""/>
      <w:lvlJc w:val="left"/>
      <w:pPr>
        <w:tabs>
          <w:tab w:val="num" w:pos="3251"/>
        </w:tabs>
        <w:ind w:left="3251" w:hanging="360"/>
      </w:pPr>
      <w:rPr>
        <w:rFonts w:ascii="Wingdings" w:hAnsi="Wingdings" w:hint="default"/>
      </w:rPr>
    </w:lvl>
    <w:lvl w:ilvl="6" w:tplc="04190001">
      <w:start w:val="1"/>
      <w:numFmt w:val="bullet"/>
      <w:lvlText w:val=""/>
      <w:lvlJc w:val="left"/>
      <w:pPr>
        <w:tabs>
          <w:tab w:val="num" w:pos="3971"/>
        </w:tabs>
        <w:ind w:left="3971" w:hanging="360"/>
      </w:pPr>
      <w:rPr>
        <w:rFonts w:ascii="Symbol" w:hAnsi="Symbol" w:hint="default"/>
      </w:rPr>
    </w:lvl>
    <w:lvl w:ilvl="7" w:tplc="04190003">
      <w:start w:val="1"/>
      <w:numFmt w:val="bullet"/>
      <w:lvlText w:val="o"/>
      <w:lvlJc w:val="left"/>
      <w:pPr>
        <w:tabs>
          <w:tab w:val="num" w:pos="4691"/>
        </w:tabs>
        <w:ind w:left="4691" w:hanging="360"/>
      </w:pPr>
      <w:rPr>
        <w:rFonts w:ascii="Courier New" w:hAnsi="Courier New" w:hint="default"/>
      </w:rPr>
    </w:lvl>
    <w:lvl w:ilvl="8" w:tplc="04190005">
      <w:start w:val="1"/>
      <w:numFmt w:val="bullet"/>
      <w:lvlText w:val=""/>
      <w:lvlJc w:val="left"/>
      <w:pPr>
        <w:tabs>
          <w:tab w:val="num" w:pos="5411"/>
        </w:tabs>
        <w:ind w:left="5411" w:hanging="360"/>
      </w:pPr>
      <w:rPr>
        <w:rFonts w:ascii="Wingdings" w:hAnsi="Wingdings" w:hint="default"/>
      </w:rPr>
    </w:lvl>
  </w:abstractNum>
  <w:abstractNum w:abstractNumId="25">
    <w:nsid w:val="51240CC6"/>
    <w:multiLevelType w:val="hybridMultilevel"/>
    <w:tmpl w:val="B58A214C"/>
    <w:lvl w:ilvl="0" w:tplc="BDB0B65A">
      <w:start w:val="1"/>
      <w:numFmt w:val="decimal"/>
      <w:lvlText w:val="%1."/>
      <w:lvlJc w:val="left"/>
      <w:pPr>
        <w:tabs>
          <w:tab w:val="num" w:pos="786"/>
        </w:tabs>
        <w:ind w:left="786" w:hanging="360"/>
      </w:pPr>
      <w:rPr>
        <w:rFonts w:ascii="Times New Roman" w:hAnsi="Times New Roman"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59C6488F"/>
    <w:multiLevelType w:val="hybridMultilevel"/>
    <w:tmpl w:val="A7A4D3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BED61BB"/>
    <w:multiLevelType w:val="hybridMultilevel"/>
    <w:tmpl w:val="41F81688"/>
    <w:lvl w:ilvl="0" w:tplc="81C621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BB489F"/>
    <w:multiLevelType w:val="multilevel"/>
    <w:tmpl w:val="7126239C"/>
    <w:lvl w:ilvl="0">
      <w:start w:val="3"/>
      <w:numFmt w:val="decimal"/>
      <w:lvlText w:val="%1"/>
      <w:lvlJc w:val="left"/>
      <w:pPr>
        <w:ind w:left="375" w:hanging="375"/>
      </w:pPr>
      <w:rPr>
        <w:rFonts w:ascii="Times New Roman" w:hAnsi="Times New Roman" w:cs="Times New Roman" w:hint="default"/>
        <w:b/>
      </w:rPr>
    </w:lvl>
    <w:lvl w:ilvl="1">
      <w:start w:val="3"/>
      <w:numFmt w:val="decimal"/>
      <w:lvlText w:val="%1.%2"/>
      <w:lvlJc w:val="left"/>
      <w:pPr>
        <w:ind w:left="375" w:hanging="375"/>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800" w:hanging="1800"/>
      </w:pPr>
      <w:rPr>
        <w:rFonts w:ascii="Times New Roman" w:hAnsi="Times New Roman" w:cs="Times New Roman" w:hint="default"/>
        <w:b/>
      </w:rPr>
    </w:lvl>
    <w:lvl w:ilvl="8">
      <w:start w:val="1"/>
      <w:numFmt w:val="decimal"/>
      <w:lvlText w:val="%1.%2.%3.%4.%5.%6.%7.%8.%9"/>
      <w:lvlJc w:val="left"/>
      <w:pPr>
        <w:ind w:left="2160" w:hanging="2160"/>
      </w:pPr>
      <w:rPr>
        <w:rFonts w:ascii="Times New Roman" w:hAnsi="Times New Roman" w:cs="Times New Roman" w:hint="default"/>
        <w:b/>
      </w:rPr>
    </w:lvl>
  </w:abstractNum>
  <w:abstractNum w:abstractNumId="29">
    <w:nsid w:val="640315B7"/>
    <w:multiLevelType w:val="hybridMultilevel"/>
    <w:tmpl w:val="8A765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05585F"/>
    <w:multiLevelType w:val="hybridMultilevel"/>
    <w:tmpl w:val="F8C8CE98"/>
    <w:lvl w:ilvl="0" w:tplc="81C6218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57210A4"/>
    <w:multiLevelType w:val="hybridMultilevel"/>
    <w:tmpl w:val="3FC6135E"/>
    <w:lvl w:ilvl="0" w:tplc="CA68A7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130541"/>
    <w:multiLevelType w:val="hybridMultilevel"/>
    <w:tmpl w:val="6A70AD94"/>
    <w:lvl w:ilvl="0" w:tplc="81C62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57106A"/>
    <w:multiLevelType w:val="hybridMultilevel"/>
    <w:tmpl w:val="DF3239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90A6A38"/>
    <w:multiLevelType w:val="hybridMultilevel"/>
    <w:tmpl w:val="5290C0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C05511D"/>
    <w:multiLevelType w:val="hybridMultilevel"/>
    <w:tmpl w:val="F6D4D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CD0BCD"/>
    <w:multiLevelType w:val="hybridMultilevel"/>
    <w:tmpl w:val="D16CAD6E"/>
    <w:lvl w:ilvl="0" w:tplc="81C62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4932A8"/>
    <w:multiLevelType w:val="hybridMultilevel"/>
    <w:tmpl w:val="0F22CD80"/>
    <w:lvl w:ilvl="0" w:tplc="EC260F72">
      <w:start w:val="1"/>
      <w:numFmt w:val="bullet"/>
      <w:lvlText w:val=""/>
      <w:lvlJc w:val="left"/>
      <w:pPr>
        <w:tabs>
          <w:tab w:val="num" w:pos="731"/>
        </w:tabs>
        <w:ind w:left="73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81782E"/>
    <w:multiLevelType w:val="hybridMultilevel"/>
    <w:tmpl w:val="641E6C04"/>
    <w:lvl w:ilvl="0" w:tplc="6338BE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70451E"/>
    <w:multiLevelType w:val="hybridMultilevel"/>
    <w:tmpl w:val="B58A214C"/>
    <w:lvl w:ilvl="0" w:tplc="BDB0B65A">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nsid w:val="7F536FBA"/>
    <w:multiLevelType w:val="hybridMultilevel"/>
    <w:tmpl w:val="0E96FA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2"/>
  </w:num>
  <w:num w:numId="3">
    <w:abstractNumId w:val="24"/>
  </w:num>
  <w:num w:numId="4">
    <w:abstractNumId w:val="18"/>
  </w:num>
  <w:num w:numId="5">
    <w:abstractNumId w:val="21"/>
  </w:num>
  <w:num w:numId="6">
    <w:abstractNumId w:val="4"/>
  </w:num>
  <w:num w:numId="7">
    <w:abstractNumId w:val="0"/>
  </w:num>
  <w:num w:numId="8">
    <w:abstractNumId w:val="33"/>
  </w:num>
  <w:num w:numId="9">
    <w:abstractNumId w:val="16"/>
  </w:num>
  <w:num w:numId="10">
    <w:abstractNumId w:val="2"/>
  </w:num>
  <w:num w:numId="11">
    <w:abstractNumId w:val="27"/>
  </w:num>
  <w:num w:numId="12">
    <w:abstractNumId w:val="30"/>
  </w:num>
  <w:num w:numId="13">
    <w:abstractNumId w:val="5"/>
  </w:num>
  <w:num w:numId="14">
    <w:abstractNumId w:val="32"/>
  </w:num>
  <w:num w:numId="15">
    <w:abstractNumId w:val="1"/>
  </w:num>
  <w:num w:numId="16">
    <w:abstractNumId w:val="7"/>
  </w:num>
  <w:num w:numId="17">
    <w:abstractNumId w:val="8"/>
  </w:num>
  <w:num w:numId="18">
    <w:abstractNumId w:val="31"/>
  </w:num>
  <w:num w:numId="19">
    <w:abstractNumId w:val="22"/>
  </w:num>
  <w:num w:numId="20">
    <w:abstractNumId w:val="20"/>
  </w:num>
  <w:num w:numId="21">
    <w:abstractNumId w:val="37"/>
  </w:num>
  <w:num w:numId="22">
    <w:abstractNumId w:val="36"/>
  </w:num>
  <w:num w:numId="23">
    <w:abstractNumId w:val="23"/>
  </w:num>
  <w:num w:numId="24">
    <w:abstractNumId w:val="10"/>
  </w:num>
  <w:num w:numId="25">
    <w:abstractNumId w:val="14"/>
  </w:num>
  <w:num w:numId="26">
    <w:abstractNumId w:val="11"/>
  </w:num>
  <w:num w:numId="27">
    <w:abstractNumId w:val="19"/>
  </w:num>
  <w:num w:numId="28">
    <w:abstractNumId w:val="25"/>
  </w:num>
  <w:num w:numId="29">
    <w:abstractNumId w:val="15"/>
  </w:num>
  <w:num w:numId="30">
    <w:abstractNumId w:val="9"/>
  </w:num>
  <w:num w:numId="31">
    <w:abstractNumId w:val="40"/>
  </w:num>
  <w:num w:numId="32">
    <w:abstractNumId w:val="6"/>
  </w:num>
  <w:num w:numId="33">
    <w:abstractNumId w:val="28"/>
  </w:num>
  <w:num w:numId="34">
    <w:abstractNumId w:val="38"/>
  </w:num>
  <w:num w:numId="35">
    <w:abstractNumId w:val="29"/>
  </w:num>
  <w:num w:numId="36">
    <w:abstractNumId w:val="26"/>
  </w:num>
  <w:num w:numId="37">
    <w:abstractNumId w:val="39"/>
  </w:num>
  <w:num w:numId="38">
    <w:abstractNumId w:val="17"/>
  </w:num>
  <w:num w:numId="39">
    <w:abstractNumId w:val="13"/>
  </w:num>
  <w:num w:numId="40">
    <w:abstractNumId w:val="34"/>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482C65"/>
    <w:rsid w:val="00001D66"/>
    <w:rsid w:val="000161AB"/>
    <w:rsid w:val="00020CA4"/>
    <w:rsid w:val="00054CFB"/>
    <w:rsid w:val="00075A66"/>
    <w:rsid w:val="00092AFB"/>
    <w:rsid w:val="000933FC"/>
    <w:rsid w:val="000A0070"/>
    <w:rsid w:val="000B0997"/>
    <w:rsid w:val="000B5BFD"/>
    <w:rsid w:val="000C3002"/>
    <w:rsid w:val="000C4FD6"/>
    <w:rsid w:val="000D6FB4"/>
    <w:rsid w:val="001253BA"/>
    <w:rsid w:val="001335A3"/>
    <w:rsid w:val="00143C72"/>
    <w:rsid w:val="00145ECE"/>
    <w:rsid w:val="00156C16"/>
    <w:rsid w:val="00183409"/>
    <w:rsid w:val="00186846"/>
    <w:rsid w:val="00197BF6"/>
    <w:rsid w:val="001A7265"/>
    <w:rsid w:val="001B387A"/>
    <w:rsid w:val="001E4DE0"/>
    <w:rsid w:val="001E6005"/>
    <w:rsid w:val="002177E1"/>
    <w:rsid w:val="002634DB"/>
    <w:rsid w:val="0028081B"/>
    <w:rsid w:val="002871D3"/>
    <w:rsid w:val="00290B48"/>
    <w:rsid w:val="002926E8"/>
    <w:rsid w:val="002A4888"/>
    <w:rsid w:val="002F54E8"/>
    <w:rsid w:val="00366344"/>
    <w:rsid w:val="00375F1A"/>
    <w:rsid w:val="00387770"/>
    <w:rsid w:val="003908B6"/>
    <w:rsid w:val="003A1AC7"/>
    <w:rsid w:val="003C4983"/>
    <w:rsid w:val="003E4879"/>
    <w:rsid w:val="00400652"/>
    <w:rsid w:val="00400B13"/>
    <w:rsid w:val="00415D68"/>
    <w:rsid w:val="00420395"/>
    <w:rsid w:val="00433FF1"/>
    <w:rsid w:val="0045390C"/>
    <w:rsid w:val="00467201"/>
    <w:rsid w:val="004717E3"/>
    <w:rsid w:val="004741AA"/>
    <w:rsid w:val="00482C65"/>
    <w:rsid w:val="00484640"/>
    <w:rsid w:val="0049296D"/>
    <w:rsid w:val="004B6A55"/>
    <w:rsid w:val="004D67C4"/>
    <w:rsid w:val="005360F3"/>
    <w:rsid w:val="005802EA"/>
    <w:rsid w:val="005A3A15"/>
    <w:rsid w:val="005C79E8"/>
    <w:rsid w:val="006150DE"/>
    <w:rsid w:val="00616FDA"/>
    <w:rsid w:val="006327DA"/>
    <w:rsid w:val="00684DE5"/>
    <w:rsid w:val="0069607A"/>
    <w:rsid w:val="006C3E24"/>
    <w:rsid w:val="006D3D34"/>
    <w:rsid w:val="006E0D4C"/>
    <w:rsid w:val="007116DD"/>
    <w:rsid w:val="00722596"/>
    <w:rsid w:val="00722ABF"/>
    <w:rsid w:val="00740517"/>
    <w:rsid w:val="00753A8E"/>
    <w:rsid w:val="007A4142"/>
    <w:rsid w:val="007C6BF1"/>
    <w:rsid w:val="007F57C9"/>
    <w:rsid w:val="007F7999"/>
    <w:rsid w:val="0087727C"/>
    <w:rsid w:val="00877531"/>
    <w:rsid w:val="00880C65"/>
    <w:rsid w:val="00885E8B"/>
    <w:rsid w:val="008D1CBF"/>
    <w:rsid w:val="00934BEA"/>
    <w:rsid w:val="0095276A"/>
    <w:rsid w:val="009952AE"/>
    <w:rsid w:val="009A5459"/>
    <w:rsid w:val="009A6E76"/>
    <w:rsid w:val="009F6A44"/>
    <w:rsid w:val="00A03DF6"/>
    <w:rsid w:val="00A04F9E"/>
    <w:rsid w:val="00A05E05"/>
    <w:rsid w:val="00A15537"/>
    <w:rsid w:val="00A377B0"/>
    <w:rsid w:val="00A538C8"/>
    <w:rsid w:val="00A57D35"/>
    <w:rsid w:val="00A8155F"/>
    <w:rsid w:val="00A93CDA"/>
    <w:rsid w:val="00AB0819"/>
    <w:rsid w:val="00AB433D"/>
    <w:rsid w:val="00AC418F"/>
    <w:rsid w:val="00AE26DF"/>
    <w:rsid w:val="00AE4698"/>
    <w:rsid w:val="00AF7BA3"/>
    <w:rsid w:val="00B2444F"/>
    <w:rsid w:val="00B44282"/>
    <w:rsid w:val="00B61735"/>
    <w:rsid w:val="00B61874"/>
    <w:rsid w:val="00B61A7E"/>
    <w:rsid w:val="00B85811"/>
    <w:rsid w:val="00C545B0"/>
    <w:rsid w:val="00C660B3"/>
    <w:rsid w:val="00C90962"/>
    <w:rsid w:val="00C94612"/>
    <w:rsid w:val="00CA71C0"/>
    <w:rsid w:val="00CC4D17"/>
    <w:rsid w:val="00CE2F09"/>
    <w:rsid w:val="00CE3C48"/>
    <w:rsid w:val="00CE70EB"/>
    <w:rsid w:val="00D10374"/>
    <w:rsid w:val="00D740C2"/>
    <w:rsid w:val="00D76AF2"/>
    <w:rsid w:val="00D820EB"/>
    <w:rsid w:val="00DA1888"/>
    <w:rsid w:val="00DB182F"/>
    <w:rsid w:val="00DB354E"/>
    <w:rsid w:val="00DB63CB"/>
    <w:rsid w:val="00DE0972"/>
    <w:rsid w:val="00E12F6A"/>
    <w:rsid w:val="00E2096F"/>
    <w:rsid w:val="00E269D7"/>
    <w:rsid w:val="00E37FF8"/>
    <w:rsid w:val="00E4114C"/>
    <w:rsid w:val="00E50DF6"/>
    <w:rsid w:val="00E67DFE"/>
    <w:rsid w:val="00E71BED"/>
    <w:rsid w:val="00E84D3D"/>
    <w:rsid w:val="00EA7037"/>
    <w:rsid w:val="00EB1035"/>
    <w:rsid w:val="00EC1969"/>
    <w:rsid w:val="00EC46DD"/>
    <w:rsid w:val="00ED0740"/>
    <w:rsid w:val="00ED11A1"/>
    <w:rsid w:val="00EF4449"/>
    <w:rsid w:val="00F3405F"/>
    <w:rsid w:val="00F5082B"/>
    <w:rsid w:val="00F906D5"/>
    <w:rsid w:val="00FB6842"/>
    <w:rsid w:val="00FC1DBA"/>
    <w:rsid w:val="00FD2008"/>
    <w:rsid w:val="00FE2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6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482C65"/>
    <w:pPr>
      <w:keepNext/>
      <w:jc w:val="center"/>
      <w:outlineLvl w:val="0"/>
    </w:pPr>
    <w:rPr>
      <w:b/>
    </w:rPr>
  </w:style>
  <w:style w:type="paragraph" w:styleId="2">
    <w:name w:val="heading 2"/>
    <w:basedOn w:val="a"/>
    <w:next w:val="a"/>
    <w:link w:val="20"/>
    <w:qFormat/>
    <w:rsid w:val="00482C65"/>
    <w:pPr>
      <w:keepNext/>
      <w:jc w:val="center"/>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C6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82C65"/>
    <w:rPr>
      <w:rFonts w:ascii="Times New Roman" w:eastAsia="Times New Roman" w:hAnsi="Times New Roman" w:cs="Times New Roman"/>
      <w:b/>
      <w:i/>
      <w:sz w:val="28"/>
      <w:szCs w:val="20"/>
      <w:lang w:eastAsia="ru-RU"/>
    </w:rPr>
  </w:style>
  <w:style w:type="paragraph" w:styleId="a3">
    <w:name w:val="Body Text"/>
    <w:basedOn w:val="a"/>
    <w:link w:val="a4"/>
    <w:rsid w:val="00482C65"/>
    <w:pPr>
      <w:jc w:val="both"/>
    </w:pPr>
  </w:style>
  <w:style w:type="character" w:customStyle="1" w:styleId="a4">
    <w:name w:val="Основной текст Знак"/>
    <w:basedOn w:val="a0"/>
    <w:link w:val="a3"/>
    <w:rsid w:val="00482C65"/>
    <w:rPr>
      <w:rFonts w:ascii="Times New Roman" w:eastAsia="Times New Roman" w:hAnsi="Times New Roman" w:cs="Times New Roman"/>
      <w:sz w:val="28"/>
      <w:szCs w:val="20"/>
      <w:lang w:eastAsia="ru-RU"/>
    </w:rPr>
  </w:style>
  <w:style w:type="paragraph" w:styleId="a5">
    <w:name w:val="footer"/>
    <w:basedOn w:val="a"/>
    <w:link w:val="a6"/>
    <w:rsid w:val="00482C65"/>
    <w:pPr>
      <w:tabs>
        <w:tab w:val="center" w:pos="4153"/>
        <w:tab w:val="right" w:pos="8306"/>
      </w:tabs>
    </w:pPr>
  </w:style>
  <w:style w:type="character" w:customStyle="1" w:styleId="a6">
    <w:name w:val="Нижний колонтитул Знак"/>
    <w:basedOn w:val="a0"/>
    <w:link w:val="a5"/>
    <w:rsid w:val="00482C65"/>
    <w:rPr>
      <w:rFonts w:ascii="Times New Roman" w:eastAsia="Times New Roman" w:hAnsi="Times New Roman" w:cs="Times New Roman"/>
      <w:sz w:val="28"/>
      <w:szCs w:val="20"/>
      <w:lang w:eastAsia="ru-RU"/>
    </w:rPr>
  </w:style>
  <w:style w:type="character" w:styleId="a7">
    <w:name w:val="page number"/>
    <w:basedOn w:val="a0"/>
    <w:rsid w:val="00482C65"/>
  </w:style>
  <w:style w:type="paragraph" w:styleId="a8">
    <w:name w:val="Body Text Indent"/>
    <w:basedOn w:val="a"/>
    <w:link w:val="a9"/>
    <w:rsid w:val="00482C65"/>
    <w:pPr>
      <w:ind w:firstLine="360"/>
      <w:jc w:val="both"/>
    </w:pPr>
  </w:style>
  <w:style w:type="character" w:customStyle="1" w:styleId="a9">
    <w:name w:val="Основной текст с отступом Знак"/>
    <w:basedOn w:val="a0"/>
    <w:link w:val="a8"/>
    <w:rsid w:val="00482C65"/>
    <w:rPr>
      <w:rFonts w:ascii="Times New Roman" w:eastAsia="Times New Roman" w:hAnsi="Times New Roman" w:cs="Times New Roman"/>
      <w:sz w:val="28"/>
      <w:szCs w:val="20"/>
      <w:lang w:eastAsia="ru-RU"/>
    </w:rPr>
  </w:style>
  <w:style w:type="paragraph" w:styleId="21">
    <w:name w:val="Body Text Indent 2"/>
    <w:basedOn w:val="a"/>
    <w:link w:val="22"/>
    <w:rsid w:val="00482C65"/>
    <w:pPr>
      <w:ind w:firstLine="709"/>
      <w:jc w:val="both"/>
    </w:pPr>
  </w:style>
  <w:style w:type="character" w:customStyle="1" w:styleId="22">
    <w:name w:val="Основной текст с отступом 2 Знак"/>
    <w:basedOn w:val="a0"/>
    <w:link w:val="21"/>
    <w:rsid w:val="00482C65"/>
    <w:rPr>
      <w:rFonts w:ascii="Times New Roman" w:eastAsia="Times New Roman" w:hAnsi="Times New Roman" w:cs="Times New Roman"/>
      <w:sz w:val="28"/>
      <w:szCs w:val="20"/>
      <w:lang w:eastAsia="ru-RU"/>
    </w:rPr>
  </w:style>
  <w:style w:type="paragraph" w:styleId="aa">
    <w:name w:val="header"/>
    <w:basedOn w:val="a"/>
    <w:link w:val="ab"/>
    <w:uiPriority w:val="99"/>
    <w:rsid w:val="00482C65"/>
    <w:pPr>
      <w:tabs>
        <w:tab w:val="center" w:pos="4677"/>
        <w:tab w:val="right" w:pos="9355"/>
      </w:tabs>
    </w:pPr>
  </w:style>
  <w:style w:type="character" w:customStyle="1" w:styleId="ab">
    <w:name w:val="Верхний колонтитул Знак"/>
    <w:basedOn w:val="a0"/>
    <w:link w:val="aa"/>
    <w:uiPriority w:val="99"/>
    <w:rsid w:val="00482C65"/>
    <w:rPr>
      <w:rFonts w:ascii="Times New Roman" w:eastAsia="Times New Roman" w:hAnsi="Times New Roman" w:cs="Times New Roman"/>
      <w:sz w:val="28"/>
      <w:szCs w:val="20"/>
      <w:lang w:eastAsia="ru-RU"/>
    </w:rPr>
  </w:style>
  <w:style w:type="paragraph" w:styleId="ac">
    <w:name w:val="Subtitle"/>
    <w:basedOn w:val="a"/>
    <w:link w:val="ad"/>
    <w:uiPriority w:val="99"/>
    <w:qFormat/>
    <w:rsid w:val="00482C65"/>
    <w:pPr>
      <w:jc w:val="center"/>
    </w:pPr>
    <w:rPr>
      <w:b/>
      <w:smallCaps/>
    </w:rPr>
  </w:style>
  <w:style w:type="character" w:customStyle="1" w:styleId="ad">
    <w:name w:val="Подзаголовок Знак"/>
    <w:basedOn w:val="a0"/>
    <w:link w:val="ac"/>
    <w:uiPriority w:val="99"/>
    <w:rsid w:val="00482C65"/>
    <w:rPr>
      <w:rFonts w:ascii="Times New Roman" w:eastAsia="Times New Roman" w:hAnsi="Times New Roman" w:cs="Times New Roman"/>
      <w:b/>
      <w:smallCaps/>
      <w:sz w:val="28"/>
      <w:szCs w:val="20"/>
      <w:lang w:eastAsia="ru-RU"/>
    </w:rPr>
  </w:style>
  <w:style w:type="paragraph" w:customStyle="1" w:styleId="msonormalbullet2gif">
    <w:name w:val="msonormalbullet2.gif"/>
    <w:basedOn w:val="a"/>
    <w:rsid w:val="00482C65"/>
    <w:pPr>
      <w:spacing w:before="100" w:beforeAutospacing="1" w:after="100" w:afterAutospacing="1"/>
    </w:pPr>
    <w:rPr>
      <w:sz w:val="24"/>
      <w:szCs w:val="24"/>
    </w:rPr>
  </w:style>
  <w:style w:type="paragraph" w:customStyle="1" w:styleId="2222">
    <w:name w:val="2222"/>
    <w:basedOn w:val="2"/>
    <w:autoRedefine/>
    <w:rsid w:val="00F5082B"/>
    <w:pPr>
      <w:widowControl w:val="0"/>
      <w:tabs>
        <w:tab w:val="left" w:pos="993"/>
      </w:tabs>
      <w:snapToGrid w:val="0"/>
      <w:ind w:firstLine="709"/>
      <w:jc w:val="both"/>
      <w:outlineLvl w:val="0"/>
    </w:pPr>
    <w:rPr>
      <w:bCs/>
      <w:i w:val="0"/>
      <w:szCs w:val="28"/>
    </w:rPr>
  </w:style>
  <w:style w:type="paragraph" w:customStyle="1" w:styleId="1111111111">
    <w:name w:val="1111111111"/>
    <w:basedOn w:val="1"/>
    <w:autoRedefine/>
    <w:rsid w:val="001B387A"/>
    <w:pPr>
      <w:numPr>
        <w:numId w:val="1"/>
      </w:numPr>
      <w:tabs>
        <w:tab w:val="clear" w:pos="928"/>
        <w:tab w:val="num" w:pos="927"/>
      </w:tabs>
      <w:spacing w:before="120" w:after="120"/>
      <w:ind w:left="927"/>
      <w:jc w:val="both"/>
    </w:pPr>
    <w:rPr>
      <w:b w:val="0"/>
      <w:szCs w:val="28"/>
    </w:rPr>
  </w:style>
  <w:style w:type="paragraph" w:styleId="ae">
    <w:name w:val="List Paragraph"/>
    <w:basedOn w:val="a"/>
    <w:link w:val="af"/>
    <w:uiPriority w:val="34"/>
    <w:qFormat/>
    <w:rsid w:val="006E0D4C"/>
    <w:pPr>
      <w:ind w:left="720"/>
      <w:contextualSpacing/>
    </w:pPr>
  </w:style>
  <w:style w:type="character" w:styleId="af0">
    <w:name w:val="Hyperlink"/>
    <w:basedOn w:val="a0"/>
    <w:uiPriority w:val="99"/>
    <w:unhideWhenUsed/>
    <w:rsid w:val="00A15537"/>
    <w:rPr>
      <w:color w:val="0000FF"/>
      <w:u w:val="single"/>
    </w:rPr>
  </w:style>
  <w:style w:type="paragraph" w:styleId="af1">
    <w:name w:val="Normal (Web)"/>
    <w:basedOn w:val="a"/>
    <w:uiPriority w:val="99"/>
    <w:unhideWhenUsed/>
    <w:rsid w:val="00B44282"/>
    <w:pPr>
      <w:spacing w:before="100" w:beforeAutospacing="1" w:after="100" w:afterAutospacing="1"/>
    </w:pPr>
    <w:rPr>
      <w:sz w:val="24"/>
      <w:szCs w:val="24"/>
    </w:rPr>
  </w:style>
  <w:style w:type="paragraph" w:styleId="3">
    <w:name w:val="Body Text 3"/>
    <w:basedOn w:val="a"/>
    <w:link w:val="30"/>
    <w:uiPriority w:val="99"/>
    <w:semiHidden/>
    <w:unhideWhenUsed/>
    <w:rsid w:val="00054CFB"/>
    <w:pPr>
      <w:spacing w:after="120"/>
    </w:pPr>
    <w:rPr>
      <w:sz w:val="16"/>
      <w:szCs w:val="16"/>
    </w:rPr>
  </w:style>
  <w:style w:type="character" w:customStyle="1" w:styleId="30">
    <w:name w:val="Основной текст 3 Знак"/>
    <w:basedOn w:val="a0"/>
    <w:link w:val="3"/>
    <w:uiPriority w:val="99"/>
    <w:semiHidden/>
    <w:rsid w:val="00054CFB"/>
    <w:rPr>
      <w:rFonts w:ascii="Times New Roman" w:eastAsia="Times New Roman" w:hAnsi="Times New Roman" w:cs="Times New Roman"/>
      <w:sz w:val="16"/>
      <w:szCs w:val="16"/>
      <w:lang w:eastAsia="ru-RU"/>
    </w:rPr>
  </w:style>
  <w:style w:type="character" w:customStyle="1" w:styleId="af">
    <w:name w:val="Абзац списка Знак"/>
    <w:link w:val="ae"/>
    <w:uiPriority w:val="34"/>
    <w:rsid w:val="00054CFB"/>
    <w:rPr>
      <w:rFonts w:ascii="Times New Roman" w:eastAsia="Times New Roman" w:hAnsi="Times New Roman" w:cs="Times New Roman"/>
      <w:sz w:val="28"/>
      <w:szCs w:val="20"/>
      <w:lang w:eastAsia="ru-RU"/>
    </w:rPr>
  </w:style>
  <w:style w:type="paragraph" w:styleId="af2">
    <w:name w:val="Title"/>
    <w:basedOn w:val="a"/>
    <w:link w:val="af3"/>
    <w:qFormat/>
    <w:rsid w:val="007116DD"/>
    <w:pPr>
      <w:jc w:val="center"/>
    </w:pPr>
    <w:rPr>
      <w:b/>
      <w:sz w:val="20"/>
    </w:rPr>
  </w:style>
  <w:style w:type="character" w:customStyle="1" w:styleId="af3">
    <w:name w:val="Название Знак"/>
    <w:basedOn w:val="a0"/>
    <w:link w:val="af2"/>
    <w:rsid w:val="007116DD"/>
    <w:rPr>
      <w:rFonts w:ascii="Times New Roman" w:eastAsia="Times New Roman" w:hAnsi="Times New Roman" w:cs="Times New Roman"/>
      <w:b/>
      <w:sz w:val="20"/>
      <w:szCs w:val="20"/>
      <w:lang w:eastAsia="ru-RU"/>
    </w:rPr>
  </w:style>
  <w:style w:type="paragraph" w:styleId="af4">
    <w:name w:val="Balloon Text"/>
    <w:basedOn w:val="a"/>
    <w:link w:val="af5"/>
    <w:uiPriority w:val="99"/>
    <w:semiHidden/>
    <w:unhideWhenUsed/>
    <w:rsid w:val="00C545B0"/>
    <w:rPr>
      <w:rFonts w:ascii="Segoe UI" w:hAnsi="Segoe UI" w:cs="Segoe UI"/>
      <w:sz w:val="18"/>
      <w:szCs w:val="18"/>
    </w:rPr>
  </w:style>
  <w:style w:type="character" w:customStyle="1" w:styleId="af5">
    <w:name w:val="Текст выноски Знак"/>
    <w:basedOn w:val="a0"/>
    <w:link w:val="af4"/>
    <w:uiPriority w:val="99"/>
    <w:semiHidden/>
    <w:rsid w:val="00C545B0"/>
    <w:rPr>
      <w:rFonts w:ascii="Segoe UI" w:eastAsia="Times New Roman" w:hAnsi="Segoe UI" w:cs="Segoe UI"/>
      <w:sz w:val="18"/>
      <w:szCs w:val="18"/>
      <w:lang w:eastAsia="ru-RU"/>
    </w:rPr>
  </w:style>
  <w:style w:type="paragraph" w:customStyle="1" w:styleId="af6">
    <w:name w:val="Базовый"/>
    <w:rsid w:val="00AB433D"/>
    <w:pPr>
      <w:suppressAutoHyphens/>
    </w:pPr>
    <w:rPr>
      <w:rFonts w:ascii="Times New Roman" w:eastAsia="Times New Roman" w:hAnsi="Times New Roman" w:cs="Times New Roman"/>
      <w:color w:val="00000A"/>
      <w:sz w:val="24"/>
      <w:szCs w:val="24"/>
      <w:lang w:eastAsia="ru-RU"/>
    </w:rPr>
  </w:style>
  <w:style w:type="paragraph" w:customStyle="1" w:styleId="af7">
    <w:name w:val="Обычный.Валерия (обычный)"/>
    <w:rsid w:val="00AB433D"/>
    <w:pPr>
      <w:spacing w:after="0" w:line="360" w:lineRule="exact"/>
      <w:ind w:firstLine="720"/>
      <w:jc w:val="both"/>
    </w:pPr>
    <w:rPr>
      <w:rFonts w:ascii="Times New Roman" w:eastAsia="Times New Roman" w:hAnsi="Times New Roman" w:cs="Times New Roman"/>
      <w:kern w:val="28"/>
      <w:sz w:val="28"/>
      <w:szCs w:val="20"/>
      <w:lang w:eastAsia="ru-RU"/>
    </w:rPr>
  </w:style>
  <w:style w:type="character" w:styleId="af8">
    <w:name w:val="Strong"/>
    <w:basedOn w:val="a0"/>
    <w:uiPriority w:val="22"/>
    <w:qFormat/>
    <w:rsid w:val="00AB433D"/>
    <w:rPr>
      <w:b/>
      <w:bCs/>
    </w:rPr>
  </w:style>
  <w:style w:type="paragraph" w:customStyle="1" w:styleId="ConsPlusNormal">
    <w:name w:val="ConsPlusNormal"/>
    <w:rsid w:val="00AB433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54476059">
      <w:bodyDiv w:val="1"/>
      <w:marLeft w:val="0"/>
      <w:marRight w:val="0"/>
      <w:marTop w:val="0"/>
      <w:marBottom w:val="0"/>
      <w:divBdr>
        <w:top w:val="none" w:sz="0" w:space="0" w:color="auto"/>
        <w:left w:val="none" w:sz="0" w:space="0" w:color="auto"/>
        <w:bottom w:val="none" w:sz="0" w:space="0" w:color="auto"/>
        <w:right w:val="none" w:sz="0" w:space="0" w:color="auto"/>
      </w:divBdr>
    </w:div>
    <w:div w:id="78525424">
      <w:bodyDiv w:val="1"/>
      <w:marLeft w:val="0"/>
      <w:marRight w:val="0"/>
      <w:marTop w:val="0"/>
      <w:marBottom w:val="0"/>
      <w:divBdr>
        <w:top w:val="none" w:sz="0" w:space="0" w:color="auto"/>
        <w:left w:val="none" w:sz="0" w:space="0" w:color="auto"/>
        <w:bottom w:val="none" w:sz="0" w:space="0" w:color="auto"/>
        <w:right w:val="none" w:sz="0" w:space="0" w:color="auto"/>
      </w:divBdr>
    </w:div>
    <w:div w:id="97024765">
      <w:bodyDiv w:val="1"/>
      <w:marLeft w:val="0"/>
      <w:marRight w:val="0"/>
      <w:marTop w:val="0"/>
      <w:marBottom w:val="0"/>
      <w:divBdr>
        <w:top w:val="none" w:sz="0" w:space="0" w:color="auto"/>
        <w:left w:val="none" w:sz="0" w:space="0" w:color="auto"/>
        <w:bottom w:val="none" w:sz="0" w:space="0" w:color="auto"/>
        <w:right w:val="none" w:sz="0" w:space="0" w:color="auto"/>
      </w:divBdr>
      <w:divsChild>
        <w:div w:id="1736391180">
          <w:marLeft w:val="45"/>
          <w:marRight w:val="0"/>
          <w:marTop w:val="240"/>
          <w:marBottom w:val="0"/>
          <w:divBdr>
            <w:top w:val="none" w:sz="0" w:space="0" w:color="auto"/>
            <w:left w:val="none" w:sz="0" w:space="0" w:color="auto"/>
            <w:bottom w:val="none" w:sz="0" w:space="0" w:color="auto"/>
            <w:right w:val="none" w:sz="0" w:space="0" w:color="auto"/>
          </w:divBdr>
        </w:div>
        <w:div w:id="1777628634">
          <w:marLeft w:val="0"/>
          <w:marRight w:val="0"/>
          <w:marTop w:val="0"/>
          <w:marBottom w:val="0"/>
          <w:divBdr>
            <w:top w:val="none" w:sz="0" w:space="0" w:color="auto"/>
            <w:left w:val="none" w:sz="0" w:space="0" w:color="auto"/>
            <w:bottom w:val="none" w:sz="0" w:space="0" w:color="auto"/>
            <w:right w:val="none" w:sz="0" w:space="0" w:color="auto"/>
          </w:divBdr>
        </w:div>
      </w:divsChild>
    </w:div>
    <w:div w:id="163710801">
      <w:bodyDiv w:val="1"/>
      <w:marLeft w:val="0"/>
      <w:marRight w:val="0"/>
      <w:marTop w:val="0"/>
      <w:marBottom w:val="0"/>
      <w:divBdr>
        <w:top w:val="none" w:sz="0" w:space="0" w:color="auto"/>
        <w:left w:val="none" w:sz="0" w:space="0" w:color="auto"/>
        <w:bottom w:val="none" w:sz="0" w:space="0" w:color="auto"/>
        <w:right w:val="none" w:sz="0" w:space="0" w:color="auto"/>
      </w:divBdr>
    </w:div>
    <w:div w:id="262036541">
      <w:bodyDiv w:val="1"/>
      <w:marLeft w:val="0"/>
      <w:marRight w:val="0"/>
      <w:marTop w:val="0"/>
      <w:marBottom w:val="0"/>
      <w:divBdr>
        <w:top w:val="none" w:sz="0" w:space="0" w:color="auto"/>
        <w:left w:val="none" w:sz="0" w:space="0" w:color="auto"/>
        <w:bottom w:val="none" w:sz="0" w:space="0" w:color="auto"/>
        <w:right w:val="none" w:sz="0" w:space="0" w:color="auto"/>
      </w:divBdr>
    </w:div>
    <w:div w:id="354428119">
      <w:bodyDiv w:val="1"/>
      <w:marLeft w:val="0"/>
      <w:marRight w:val="0"/>
      <w:marTop w:val="0"/>
      <w:marBottom w:val="0"/>
      <w:divBdr>
        <w:top w:val="none" w:sz="0" w:space="0" w:color="auto"/>
        <w:left w:val="none" w:sz="0" w:space="0" w:color="auto"/>
        <w:bottom w:val="none" w:sz="0" w:space="0" w:color="auto"/>
        <w:right w:val="none" w:sz="0" w:space="0" w:color="auto"/>
      </w:divBdr>
    </w:div>
    <w:div w:id="1056781659">
      <w:bodyDiv w:val="1"/>
      <w:marLeft w:val="0"/>
      <w:marRight w:val="0"/>
      <w:marTop w:val="0"/>
      <w:marBottom w:val="0"/>
      <w:divBdr>
        <w:top w:val="none" w:sz="0" w:space="0" w:color="auto"/>
        <w:left w:val="none" w:sz="0" w:space="0" w:color="auto"/>
        <w:bottom w:val="none" w:sz="0" w:space="0" w:color="auto"/>
        <w:right w:val="none" w:sz="0" w:space="0" w:color="auto"/>
      </w:divBdr>
    </w:div>
    <w:div w:id="1511338641">
      <w:bodyDiv w:val="1"/>
      <w:marLeft w:val="0"/>
      <w:marRight w:val="0"/>
      <w:marTop w:val="0"/>
      <w:marBottom w:val="0"/>
      <w:divBdr>
        <w:top w:val="none" w:sz="0" w:space="0" w:color="auto"/>
        <w:left w:val="none" w:sz="0" w:space="0" w:color="auto"/>
        <w:bottom w:val="none" w:sz="0" w:space="0" w:color="auto"/>
        <w:right w:val="none" w:sz="0" w:space="0" w:color="auto"/>
      </w:divBdr>
    </w:div>
    <w:div w:id="1754275867">
      <w:bodyDiv w:val="1"/>
      <w:marLeft w:val="0"/>
      <w:marRight w:val="0"/>
      <w:marTop w:val="0"/>
      <w:marBottom w:val="0"/>
      <w:divBdr>
        <w:top w:val="none" w:sz="0" w:space="0" w:color="auto"/>
        <w:left w:val="none" w:sz="0" w:space="0" w:color="auto"/>
        <w:bottom w:val="none" w:sz="0" w:space="0" w:color="auto"/>
        <w:right w:val="none" w:sz="0" w:space="0" w:color="auto"/>
      </w:divBdr>
    </w:div>
    <w:div w:id="1804738801">
      <w:bodyDiv w:val="1"/>
      <w:marLeft w:val="0"/>
      <w:marRight w:val="0"/>
      <w:marTop w:val="0"/>
      <w:marBottom w:val="0"/>
      <w:divBdr>
        <w:top w:val="none" w:sz="0" w:space="0" w:color="auto"/>
        <w:left w:val="none" w:sz="0" w:space="0" w:color="auto"/>
        <w:bottom w:val="none" w:sz="0" w:space="0" w:color="auto"/>
        <w:right w:val="none" w:sz="0" w:space="0" w:color="auto"/>
      </w:divBdr>
    </w:div>
    <w:div w:id="1973443278">
      <w:bodyDiv w:val="1"/>
      <w:marLeft w:val="0"/>
      <w:marRight w:val="0"/>
      <w:marTop w:val="0"/>
      <w:marBottom w:val="0"/>
      <w:divBdr>
        <w:top w:val="none" w:sz="0" w:space="0" w:color="auto"/>
        <w:left w:val="none" w:sz="0" w:space="0" w:color="auto"/>
        <w:bottom w:val="none" w:sz="0" w:space="0" w:color="auto"/>
        <w:right w:val="none" w:sz="0" w:space="0" w:color="auto"/>
      </w:divBdr>
    </w:div>
    <w:div w:id="2015181024">
      <w:bodyDiv w:val="1"/>
      <w:marLeft w:val="0"/>
      <w:marRight w:val="0"/>
      <w:marTop w:val="0"/>
      <w:marBottom w:val="0"/>
      <w:divBdr>
        <w:top w:val="none" w:sz="0" w:space="0" w:color="auto"/>
        <w:left w:val="none" w:sz="0" w:space="0" w:color="auto"/>
        <w:bottom w:val="none" w:sz="0" w:space="0" w:color="auto"/>
        <w:right w:val="none" w:sz="0" w:space="0" w:color="auto"/>
      </w:divBdr>
    </w:div>
    <w:div w:id="203869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hop.ru/shop/producer/4200/sort/a/page/1.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hop.ru/shop/producer/4200/sort/a/page/1.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10D6E-DAA2-4B4E-8366-AD55C29B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1276</Words>
  <Characters>7278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malosteva_tn</cp:lastModifiedBy>
  <cp:revision>42</cp:revision>
  <cp:lastPrinted>2020-04-21T06:13:00Z</cp:lastPrinted>
  <dcterms:created xsi:type="dcterms:W3CDTF">2019-06-06T14:39:00Z</dcterms:created>
  <dcterms:modified xsi:type="dcterms:W3CDTF">2020-08-26T09:32:00Z</dcterms:modified>
</cp:coreProperties>
</file>