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F0" w:rsidRPr="002317F0" w:rsidRDefault="002317F0" w:rsidP="002317F0">
      <w:pPr>
        <w:keepNext/>
        <w:tabs>
          <w:tab w:val="left" w:pos="142"/>
          <w:tab w:val="left" w:pos="5103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  <w:t>УТВЕРЖДаЮ</w:t>
      </w:r>
    </w:p>
    <w:p w:rsidR="002317F0" w:rsidRPr="002317F0" w:rsidRDefault="002317F0" w:rsidP="002317F0">
      <w:pPr>
        <w:tabs>
          <w:tab w:val="left" w:pos="5529"/>
        </w:tabs>
        <w:spacing w:after="0" w:line="240" w:lineRule="auto"/>
        <w:ind w:left="5670" w:right="-14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кафедрой управления информационными ресурсами</w:t>
      </w:r>
    </w:p>
    <w:p w:rsidR="002317F0" w:rsidRPr="002317F0" w:rsidRDefault="002317F0" w:rsidP="002317F0">
      <w:pPr>
        <w:keepNext/>
        <w:tabs>
          <w:tab w:val="left" w:pos="142"/>
          <w:tab w:val="left" w:pos="5103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  <w:t>________Б.В.Н</w:t>
      </w:r>
      <w:r w:rsidRPr="002317F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овыш</w:t>
      </w:r>
    </w:p>
    <w:p w:rsidR="002317F0" w:rsidRPr="002317F0" w:rsidRDefault="002317F0" w:rsidP="002317F0">
      <w:pPr>
        <w:keepNext/>
        <w:tabs>
          <w:tab w:val="left" w:pos="142"/>
          <w:tab w:val="left" w:pos="5103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28.08.2019</w:t>
      </w:r>
      <w:r w:rsidRPr="002317F0"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  <w:t xml:space="preserve"> </w:t>
      </w:r>
    </w:p>
    <w:p w:rsidR="002317F0" w:rsidRPr="002317F0" w:rsidRDefault="002317F0" w:rsidP="0023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17F0" w:rsidRPr="002317F0" w:rsidRDefault="002317F0" w:rsidP="00231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Перечень вопросов к зачету</w:t>
      </w:r>
      <w:r w:rsidRPr="002317F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0"/>
          <w:lang w:eastAsia="ru-RU"/>
        </w:rPr>
        <w:t xml:space="preserve"> </w:t>
      </w:r>
    </w:p>
    <w:p w:rsidR="002317F0" w:rsidRPr="002317F0" w:rsidRDefault="002317F0" w:rsidP="00231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317F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по учебной дисциплине</w:t>
      </w:r>
    </w:p>
    <w:p w:rsidR="002317F0" w:rsidRPr="002317F0" w:rsidRDefault="002317F0" w:rsidP="00231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«</w:t>
      </w:r>
      <w:r w:rsidR="00550B4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информационные ресурсы</w:t>
      </w: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»</w:t>
      </w: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br/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Базовые понятия: «документированная информация», «знания», «информационный ресурс (ИР)»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Базовые понятия:  «национальные, мировые информационные ресурсы», «информационное общество» (ИО).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Понятие о системах информационных запасов информационных ресурсов.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Виды информационных ресурсов. Различные подходы к систематизации ИР (основания для классификации ИР).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Основная иерархическая структура мировых и национальных информационных ресурсов.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Отличия национальных ИР от ИР более низких уровней иерархии.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Понятие о жизненном цикле информационных ресурсов, его основные этапы.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Методы управления жизненным циклом информационных ресурсов.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Структура государственных информационных ресурсов.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Характеристика базовых, республиканских и региональных (территориальных) информационных ресурсов.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Оценке качества информационных ресурсов и эффективности их использования.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Структура современного информационного общества и его информационные компоненты.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Межправительственная программа ЮНЕСКО «Информация для всех».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Значение и место национальных и мировых информационных ресурсов в информационном обществе.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Всемирная встреча на высшем уровне по вопросам информационного общества (ВВУИО) 2003-2005г. Документы и значение встречи для Республики Беларусь.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Шаги по реализации Плана действий ВВУИО, предпринятые в Беларуси.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Важнейшие вехи политики белорусского государства в области информатизации и формирования информационного общества.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Концепция государственной политики в сфере информатизации.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Государственные органы и учреждения, обеспечивающие формирование и реализацию государственной политики в сфере информатизации.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Правовые основы формирования информационного ресурса в Республике Беларусь.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Основные нормативные правовые акты в области связи и информатизации. 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Законодательная, законопроектная и нормотворческая деятельность, кодификация и технологии формирования национальных правовых ИР.</w:t>
      </w:r>
    </w:p>
    <w:p w:rsidR="00550B41" w:rsidRPr="00550B41" w:rsidRDefault="00550B41" w:rsidP="00550B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Государственные информационные ресурсы Республики Беларусь. </w:t>
      </w:r>
    </w:p>
    <w:p w:rsidR="00147B16" w:rsidRDefault="00147B16" w:rsidP="00550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x-none" w:eastAsia="ru-RU"/>
        </w:rPr>
      </w:pPr>
    </w:p>
    <w:p w:rsidR="00550B41" w:rsidRPr="002317F0" w:rsidRDefault="00550B41" w:rsidP="00550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экзамену</w:t>
      </w:r>
      <w:r w:rsidRPr="002317F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0"/>
          <w:lang w:eastAsia="ru-RU"/>
        </w:rPr>
        <w:t xml:space="preserve"> </w:t>
      </w:r>
    </w:p>
    <w:p w:rsidR="00550B41" w:rsidRPr="002317F0" w:rsidRDefault="00550B41" w:rsidP="00550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317F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по учебной дисциплине</w:t>
      </w:r>
    </w:p>
    <w:p w:rsidR="00550B41" w:rsidRPr="00550B41" w:rsidRDefault="00550B41" w:rsidP="00550B4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информационные ресурсы</w:t>
      </w: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»</w:t>
      </w:r>
    </w:p>
    <w:p w:rsidR="00550B41" w:rsidRPr="00550B41" w:rsidRDefault="00550B41" w:rsidP="00550B4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Порядок формирования государственных информационных ресурсов.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Учет и государственная регистрация ИР в Республике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Государственные регистры информационных ресурсов и систем Республики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Национальные и государственные ИР как объект правоотношений и правового регулирования.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Порядок пользования документированной информацией из государственных информационных ресурсов.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Государственные программы информатизации. Программа информатизации Республики Беларусь на 1991-1995 годы и на период до 2000 года.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Государственные программы информатизации. Государственная программа информатизации «Электронная Беларусь».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Национальная программа ускоренного развития услуг в сфере информационно-коммуникационных технологий на 2011-2015 годы.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Государственные программы информатизации. Программа развития цифровой экономики и информационного общества на 2016 – 2020 годы. Концепции, стратегии программ. План реализации, основные показатели успешной реализации.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Примеры результатов выполнения программ информатизации.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Расчет Индекса развития информационно-коммуникационных технологий в странах мира (ICT </w:t>
      </w:r>
      <w:proofErr w:type="spellStart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Development</w:t>
      </w:r>
      <w:proofErr w:type="spellEnd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Index</w:t>
      </w:r>
      <w:proofErr w:type="spellEnd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 по методике Международного союза электросвязи.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и создание базовых компонентов информационно-коммуникационной инфраструктуры для развития государственной системы оказания электронных услуг (электронное правительство).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стандарты и международный опыт построения порталов государственных органов.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Общегосударственная автоматизированная информационная система Республики Беларусь (ОАИС).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  Единого портала государственных электронных услуг.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Интеграция информационных ресурсов и расширение спектра процедур электронных услуг.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Официальные Интернет-ресурсы Республики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Государственная система научно-технической информации (ГСНТИ).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Характеристика научно-информационной деятельности и системы НТИ в Республике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Виды деятельности в научно-технической сфере.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Сбор, накопление и обработка информационных ресурсов ГСНТИ, производимых на территории Республики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Обеспечение доступа к информационны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ресурс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>ам</w:t>
      </w: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ГСНТИ отечественных и зарубежных пользователей.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Система государственной регистрации НИР, ОКР, и ОТР в Республике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Формы учета и государственной регистрации НИР, ОКР, и ОТР в Республике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Организация и возможности использования информационных ресурсов Государственного реестра НИР, ОКР, и ОТР в Республике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Фонд отчетной научно-технической документации по зарегистрированным НИР, ОКР и ОТР.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 по науке и инновациям в Республике Беларусь. Реестры и базы данных в области научно-технической и инновационной деятельности.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Государственные кадастры и регистры. Элементы содержания и виды кадастров.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Организация порядка информационного взаимодействия государственных кадастров, регистров и иных информационных систем.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Примеры мировых информационных ресурсов предупреждения чрезвычайных ситуаций и природных катастроф.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Картографические информационные ресурсы.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Национальный архивный фонд Республики Беларусь. Основные виды архивов в Республике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Состав и характеристика основных правовых ИР Республики Беларусь. Национальный правовой Интернет-портал Беларуси – основной государственный информационный ресурс глобальной компьютерной сети Интернет в области права и правовой информатизации.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Поиск и отбор нормативных правовых актов ИП в основных источниках и электронных ресурсах правовой информации: принципы, технологии, приемы и средства.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Технологии массового сбора и распространения национальной правовой и статистической информации. Проблемы актуализации и интеллектуализации правовых и статистических ИР.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Информационные ресурсы национальной информационной среды системы образования Республики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 в системе государственного управления экономикой Республики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отраслей материального производства.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Национальные научно-образовательные информационные ресурсы. Примеры компьютерных телекоммуникационных сетей научно-образовательного направления.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Особенности использования национального сегмента сети Интернет Республики Беларусь.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Управление национальными ИР и обеспечение безопасности Республики Беларусь в информационной сфере.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Основные факторы, создающие угрозу безопасности в информационной сфере.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 гражданского общества в борьбе с идеологией терроризма и экстремизма.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крупнейших международных и межрегиональных организаций.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портала ООН.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специализированных учреждений и других организаций системы ООН.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межправительственных организаций, находящихся в сотрудничестве с Министерством связи и информатизации Республики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Ресурсы портала Международного Союза Электросвязи.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Информационный ресурс Национальной библиотеки Беларуси - Виртуальный центр по деятельности международных организаций «Открытая информация».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Ежегодные Всемирные встречи на высшем уровне (саммиты) ООН как нововведение в структуре институтов международных отношений – участие Республики Беларусь (обзор ИР).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 международного бизнеса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Международные информационные ресурсы транснациональных компаний (корпораций) ТНК.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Мировые и национальные информационные ресурсы в области финансовой и биржевой информации.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Рынок мировых информационных ресурсов состояние и тенденции развития.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 в глобальной сети. Виды информационных ресурсов, хранимых в сети Интернет и профессиональных базах.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сервисы сети Интернет.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Состав и структура информационных ресурсов рынка информационных продуктов и услуг.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Сравнительный анализ поисковых систем Интернет.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Сущность информационных потребностей. Виды информационных потребностей.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Рост информационных потребностей как закономерный этап перехода к информационному обществу. Условия удовлетворения информационных потребностей.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Поиск информации: основные понятия, виды и формы организации.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Определение эффективности работы поисковых систем, понятие релевантность, </w:t>
      </w:r>
      <w:proofErr w:type="spellStart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пертинентность</w:t>
      </w:r>
      <w:proofErr w:type="spellEnd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Популярные поисковые системы и службы в сети Интернет, их роль в формировании единого мирового информационного пространства. «Информационный шум» в сети Интернет.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Понятие, виды, особенности, примеры коммуникативных информационных ресурсов.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Задачи и особенности управления сетевым взаимодействием и коммуникативными информационными ресурсами.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Управление коммуникативными информационными ресурсами, установление локальных норм сетевого этикета и его регулирование.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История развития информационных ресурсов социальных сетей в среде Интернет.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Обзор основных направлений развития информационных ресурсов социальных сетей.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Проблемы обеспечения личной информационной безопасности в социальных сетях.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Мировые и национальные ресурсы в сфере массовой и потребительской информации.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Информационные ресурсы ведущих мировых и национальных информационных агентств. Ресурсы электронных СМИ.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мировой культуры. Информационные ресурсы виртуальных галерей, музеев, выставок.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Сохранение цифрового культурного наследия – мировой опыт. Анализ примеров крупномасштабных проектов по сохранению цифрового наследия (DPE, CASPAR, PLANTES, </w:t>
      </w:r>
      <w:proofErr w:type="spellStart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LiWA</w:t>
      </w:r>
      <w:proofErr w:type="spellEnd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PROTAGE, SHAMAN, KEEP, </w:t>
      </w:r>
      <w:proofErr w:type="spellStart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PrestoPRIME</w:t>
      </w:r>
      <w:proofErr w:type="spellEnd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др.).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Типологическая структура коллекций онлайновых ресурсов в зарубежных и отечественных библиотеках.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Систематизация документов, специальные классификационные системы – библиотечно-библиографические классификации. Рубрикаторы как инструмент информационной навигации </w:t>
      </w:r>
    </w:p>
    <w:p w:rsidR="00550B41" w:rsidRPr="00550B41" w:rsidRDefault="00147B16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hyperlink r:id="rId5" w:anchor="5#5" w:history="1"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 xml:space="preserve">Десятичная классификация </w:t>
        </w:r>
        <w:proofErr w:type="spellStart"/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Дьюи</w:t>
        </w:r>
        <w:proofErr w:type="spellEnd"/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 xml:space="preserve"> (ДКД)</w:t>
        </w:r>
      </w:hyperlink>
      <w:r w:rsidR="00550B41"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hyperlink r:id="rId6" w:anchor="1#1" w:history="1"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Универсальная десятичная классификация (УДК)</w:t>
        </w:r>
      </w:hyperlink>
      <w:r w:rsidR="00550B41"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550B41" w:rsidRPr="00550B41" w:rsidRDefault="00147B16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hyperlink r:id="rId7" w:anchor="2#2" w:history="1"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Международная патентная классификация (МПК)</w:t>
        </w:r>
      </w:hyperlink>
      <w:r w:rsidR="00550B41"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hyperlink r:id="rId8" w:anchor="3#3" w:history="1"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Библиотечно-библиографическая классификация (ББК)</w:t>
        </w:r>
      </w:hyperlink>
      <w:r w:rsidR="00550B41"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550B41" w:rsidRPr="00550B41" w:rsidRDefault="00147B16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hyperlink r:id="rId9" w:anchor="4#4" w:history="1">
        <w:r w:rsidR="00550B41" w:rsidRPr="00550B41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Государственный рубрикатор (ГРНТИ)</w:t>
        </w:r>
      </w:hyperlink>
      <w:r w:rsidR="00550B41"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Система международной стандартной нумерации книг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(ISBN) и периодических изданий</w:t>
      </w:r>
      <w:r w:rsidRPr="00550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(ISSN).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Государственное учреждение «Национальная книжная палата Беларуси».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Обеспечение Государственной библиографической регистрации издательской продукции, выходящей в Республике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Осуществление международных связей в Республике Беларусь с зарубежными организациями (ЮНЕСКО, ИФЛА, Международным агентством ISBN, Международным агентством ISSN) в целях развития международного сотрудничества и кооперации в области издательской деятельности и национальной библиографии. Понятие «Издательский пакет».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и электронные каталоги Национальной библиотеки Республики Беларусь.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Республиканские библиотеки Беларуси как отраслевые информационные центры.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Информационные ресурсы и электронные каталоги крупнейших библиотек мира. 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Проекты Фонда </w:t>
      </w:r>
      <w:proofErr w:type="spellStart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Викимедиа</w:t>
      </w:r>
      <w:proofErr w:type="spellEnd"/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как информационный продукт коллективного творчества пользователей сети Интернет.</w:t>
      </w:r>
    </w:p>
    <w:p w:rsidR="00550B41" w:rsidRPr="00550B41" w:rsidRDefault="00550B41" w:rsidP="00550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Процессы и технологии интеграции корпоративных, национальных информационных ресурсов в мировое информационное пространство.</w:t>
      </w:r>
    </w:p>
    <w:p w:rsidR="00550B41" w:rsidRPr="00550B41" w:rsidRDefault="00550B41" w:rsidP="00550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7F0" w:rsidRPr="002317F0" w:rsidRDefault="002317F0" w:rsidP="0023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17F0" w:rsidRPr="002317F0" w:rsidRDefault="002317F0" w:rsidP="002317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Рассмотрены и рекомендованы к утверждению на заседании кафедры управления информационными ресурсами от 28.08.2019 протокол № 1.</w:t>
      </w:r>
    </w:p>
    <w:p w:rsidR="00181F43" w:rsidRDefault="00181F43"/>
    <w:sectPr w:rsidR="0018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3402"/>
    <w:multiLevelType w:val="hybridMultilevel"/>
    <w:tmpl w:val="E47A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119A"/>
    <w:multiLevelType w:val="hybridMultilevel"/>
    <w:tmpl w:val="E47A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EA0"/>
    <w:multiLevelType w:val="hybridMultilevel"/>
    <w:tmpl w:val="2C8094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257382"/>
    <w:multiLevelType w:val="hybridMultilevel"/>
    <w:tmpl w:val="550E71EE"/>
    <w:lvl w:ilvl="0" w:tplc="578E5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C1"/>
    <w:rsid w:val="00001FDF"/>
    <w:rsid w:val="00011091"/>
    <w:rsid w:val="00020A64"/>
    <w:rsid w:val="00147B16"/>
    <w:rsid w:val="001660B7"/>
    <w:rsid w:val="00181F43"/>
    <w:rsid w:val="001E4D19"/>
    <w:rsid w:val="00225935"/>
    <w:rsid w:val="00230586"/>
    <w:rsid w:val="002317F0"/>
    <w:rsid w:val="00231A91"/>
    <w:rsid w:val="00244904"/>
    <w:rsid w:val="002D4F99"/>
    <w:rsid w:val="003E1BE9"/>
    <w:rsid w:val="0043670B"/>
    <w:rsid w:val="00444A31"/>
    <w:rsid w:val="004A6CC7"/>
    <w:rsid w:val="004C3F7A"/>
    <w:rsid w:val="004D5C43"/>
    <w:rsid w:val="00550B41"/>
    <w:rsid w:val="005D5D55"/>
    <w:rsid w:val="007D4B2C"/>
    <w:rsid w:val="00880A14"/>
    <w:rsid w:val="008D7517"/>
    <w:rsid w:val="0094360F"/>
    <w:rsid w:val="00A22957"/>
    <w:rsid w:val="00A428FC"/>
    <w:rsid w:val="00A43DD8"/>
    <w:rsid w:val="00B14EED"/>
    <w:rsid w:val="00B319A9"/>
    <w:rsid w:val="00B348E1"/>
    <w:rsid w:val="00D76FC1"/>
    <w:rsid w:val="00D77FF9"/>
    <w:rsid w:val="00DB51D3"/>
    <w:rsid w:val="00E32098"/>
    <w:rsid w:val="00EB74EC"/>
    <w:rsid w:val="00EF1765"/>
    <w:rsid w:val="00F00635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F87977-4BE0-4810-88CD-32F19F1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ni-dubna.ru/biblweb/recomends/recomends_bibl_klassificacii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uni-dubna.ru/biblweb/recomends/recomends_bibl_klassificacii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uni-dubna.ru/biblweb/recomends/recomends_bibl_klassificacii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uni-dubna.ru/biblweb/recomends/recomends_bibl_klassificacii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uni-dubna.ru/biblweb/recomends/recomends_bibl_klassificacii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Архипенко Жанна Николаевна</dc:creator>
  <cp:keywords/>
  <dc:description/>
  <cp:lastModifiedBy>Архипенко Жанна Николаевна</cp:lastModifiedBy>
  <cp:revision>4</cp:revision>
  <dcterms:created xsi:type="dcterms:W3CDTF">2019-10-07T08:42:00Z</dcterms:created>
  <dcterms:modified xsi:type="dcterms:W3CDTF">2019-10-08T07:56:00Z</dcterms:modified>
</cp:coreProperties>
</file>