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C9007F">
        <w:rPr>
          <w:b/>
          <w:color w:val="000000" w:themeColor="text1"/>
          <w:sz w:val="28"/>
          <w:szCs w:val="20"/>
        </w:rPr>
        <w:t>зачету</w:t>
      </w:r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1E4DB0" w:rsidRDefault="005777B0" w:rsidP="001E4DB0">
      <w:pPr>
        <w:ind w:left="709"/>
        <w:jc w:val="center"/>
        <w:rPr>
          <w:b/>
          <w:color w:val="000000" w:themeColor="text1"/>
          <w:sz w:val="28"/>
          <w:szCs w:val="20"/>
        </w:rPr>
      </w:pPr>
      <w:r>
        <w:rPr>
          <w:b/>
        </w:rPr>
        <w:t>«</w:t>
      </w:r>
      <w:r w:rsidR="00C6147E" w:rsidRPr="001E4DB0">
        <w:rPr>
          <w:b/>
          <w:color w:val="000000" w:themeColor="text1"/>
          <w:sz w:val="28"/>
          <w:szCs w:val="20"/>
        </w:rPr>
        <w:t>ДОКУМЕНТАЦИОННОЕ ОБЕСПЕЧЕНИЕ УПРАВЛЕНЧЕСКОЙ ДЕЯТЕЛЬНОСТИ</w:t>
      </w:r>
      <w:r w:rsidRPr="001E4DB0">
        <w:rPr>
          <w:b/>
          <w:color w:val="000000" w:themeColor="text1"/>
          <w:sz w:val="28"/>
          <w:szCs w:val="20"/>
        </w:rPr>
        <w:t>»</w:t>
      </w:r>
    </w:p>
    <w:p w:rsidR="001E4DB0" w:rsidRPr="001E4DB0" w:rsidRDefault="001E4DB0" w:rsidP="001E4DB0">
      <w:pPr>
        <w:ind w:left="709"/>
        <w:jc w:val="center"/>
        <w:rPr>
          <w:b/>
          <w:color w:val="000000" w:themeColor="text1"/>
          <w:sz w:val="28"/>
          <w:szCs w:val="20"/>
        </w:rPr>
      </w:pPr>
      <w:bookmarkStart w:id="0" w:name="_GoBack"/>
      <w:bookmarkEnd w:id="0"/>
    </w:p>
    <w:p w:rsidR="001E4DB0" w:rsidRPr="001E4DB0" w:rsidRDefault="001E4DB0" w:rsidP="00367B28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 w:rsidRPr="001E4DB0">
        <w:rPr>
          <w:sz w:val="28"/>
          <w:szCs w:val="28"/>
        </w:rPr>
        <w:t>Основные понятия и определения делопроизводства. Документирование и документооборот.</w:t>
      </w:r>
      <w:r w:rsidR="00895392" w:rsidRPr="001E4DB0">
        <w:rPr>
          <w:b/>
        </w:rPr>
        <w:br/>
      </w:r>
      <w:r w:rsidRPr="001E4DB0">
        <w:rPr>
          <w:sz w:val="28"/>
          <w:szCs w:val="28"/>
        </w:rPr>
        <w:t xml:space="preserve">Виды и роль документов в обществе. Функции документов. 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документов, используемых в управленческой деятельности.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Нормативно-методическая база делопроизводства. Нормативные правовые акты, государственные стандарты, классификаторы и другие нормативные документы.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Унификация документов и технологий работы с документами. Цели унификации.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Унифицированные системы документации (УСД). Определение и назначение УСД. Примеры УСД.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сила документов. Обеспечение юридической силы документов на бумажном и машинном носителях.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Бланки документов: виды, требования к оформлению, особенности разработки и использования.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порядок подготовки проектов НПА.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организационно-распорядите</w:t>
      </w:r>
      <w:r>
        <w:rPr>
          <w:sz w:val="28"/>
          <w:szCs w:val="28"/>
        </w:rPr>
        <w:softHyphen/>
        <w:t>льной документации (ОРД) и ее назначение. Виды документов системы ОРД.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реквизитов ОРД. Схемы размещения реквизитов. Макетная структура документов системы ОРД. 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бланочной части (реквизиты 1-18).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содержательной части (реквизиты 19-22).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компьютерному оформлению организационно-распорядительных документов и реквизитов оформляющей части (реквизиты 23-32).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и стиль служебных документов. Унификация языка служебных документов. Композиция текста официального документа.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официально-делового стиля. Речевые штампы и их применение в официальных документах.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синтаксиса и словоупотребления в официальных документах.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оформления таблиц в тексте организационно-распорядительных документов.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документы: особенности подготовки, оформление реквизитов.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Распорядительные документы: особенности подготовки, оформление реквизитов.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Справочно-информационные документы: особенности подготовки, оформление реквизитов.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оформление приказов по основной деятельности и выписок из них.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документов. Внешнее и внутреннее согласование.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документов. Способы и особенности оформления.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личному составу, их виды и особенности оформления.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приеме на работу.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оформлении (изменении) трудовых отношений, их расторжении.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личному составу при наложении дисциплинарных взысканий.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 по личному составу при командировании работников, предоставлении им отпусков.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личных дел работников и первичных учетных документов.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документами. Основные цели, задачи и функции службы документационного обеспечения управления.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 задачи ЦЭК и ЭК.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и количественные характеристики документооборота.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документов. Принципы и порядок регистрации.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Регистрационно-контрольные формы. Особенности их использования.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входящих документов. 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исходящих документов. 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и регистрации внутренних документов. 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документов. Сроки исполнения документов. Оформление завершения исполнения документов делопроизводством.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дел организации. Примерная и типовая номенклатура дел. Назначение, порядок разработки и ведения.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дел. Заголовки дел.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хранение документов и дел.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 и дел к передаче на архивное хранение.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Архив государственного органа, учреждения, организации и предприятия, цели, задачи, функции, организация работы.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ведения делопроизводства по обращениям граждан.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работы с документами с ограниченным доступом и документами, содержащими информацию, относящуюся к тайне личной жизни граждан.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электронного офиса. Определение и назначение электронного офиса.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документ и электронная цифровая подпись.</w:t>
      </w:r>
    </w:p>
    <w:p w:rsidR="001E4DB0" w:rsidRDefault="001E4DB0" w:rsidP="001E4DB0">
      <w:pPr>
        <w:numPr>
          <w:ilvl w:val="0"/>
          <w:numId w:val="7"/>
        </w:numPr>
        <w:tabs>
          <w:tab w:val="clear" w:pos="36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систем автоматизации работы с документами и их функциональные возможности. Классификация АСДОУ и СЭД.</w:t>
      </w:r>
    </w:p>
    <w:p w:rsidR="0057081F" w:rsidRPr="0057081F" w:rsidRDefault="0057081F" w:rsidP="001E4DB0">
      <w:pPr>
        <w:pStyle w:val="1"/>
        <w:jc w:val="center"/>
      </w:pPr>
    </w:p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6EAC"/>
    <w:multiLevelType w:val="hybridMultilevel"/>
    <w:tmpl w:val="967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794542"/>
    <w:multiLevelType w:val="singleLevel"/>
    <w:tmpl w:val="51AA458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</w:rPr>
    </w:lvl>
  </w:abstractNum>
  <w:abstractNum w:abstractNumId="4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E4DB0"/>
    <w:rsid w:val="001F279C"/>
    <w:rsid w:val="002179A7"/>
    <w:rsid w:val="00271AB3"/>
    <w:rsid w:val="002C00BF"/>
    <w:rsid w:val="003C2C4A"/>
    <w:rsid w:val="0057081F"/>
    <w:rsid w:val="005777B0"/>
    <w:rsid w:val="005A6E7F"/>
    <w:rsid w:val="00895392"/>
    <w:rsid w:val="00895DA9"/>
    <w:rsid w:val="009A0849"/>
    <w:rsid w:val="00B52E64"/>
    <w:rsid w:val="00C02001"/>
    <w:rsid w:val="00C6147E"/>
    <w:rsid w:val="00C9007F"/>
    <w:rsid w:val="00CC4200"/>
    <w:rsid w:val="00CF108D"/>
    <w:rsid w:val="00D0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6</cp:revision>
  <dcterms:created xsi:type="dcterms:W3CDTF">2019-10-07T07:14:00Z</dcterms:created>
  <dcterms:modified xsi:type="dcterms:W3CDTF">2019-10-07T14:03:00Z</dcterms:modified>
</cp:coreProperties>
</file>